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79"/>
        <w:tblW w:w="1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772"/>
        <w:gridCol w:w="2121"/>
        <w:gridCol w:w="1119"/>
        <w:gridCol w:w="1558"/>
        <w:gridCol w:w="1350"/>
        <w:gridCol w:w="1198"/>
        <w:gridCol w:w="10"/>
        <w:gridCol w:w="2662"/>
        <w:gridCol w:w="1738"/>
        <w:gridCol w:w="10"/>
      </w:tblGrid>
      <w:tr w:rsidR="0030221B" w:rsidRPr="00961FBE" w14:paraId="78EFE264" w14:textId="77777777" w:rsidTr="00D90EC0">
        <w:trPr>
          <w:trHeight w:val="397"/>
        </w:trPr>
        <w:tc>
          <w:tcPr>
            <w:tcW w:w="9663" w:type="dxa"/>
            <w:gridSpan w:val="8"/>
            <w:shd w:val="clear" w:color="auto" w:fill="EF692D"/>
          </w:tcPr>
          <w:p w14:paraId="2956C83E" w14:textId="77777777" w:rsidR="0030221B" w:rsidRPr="00961FBE" w:rsidRDefault="0030221B" w:rsidP="003022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  <w:r w:rsidRPr="00961FBE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it-IT"/>
              </w:rPr>
              <w:t xml:space="preserve">Objektivi Strategjik </w:t>
            </w:r>
            <w:r w:rsidRPr="00961FBE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 xml:space="preserve">C: </w:t>
            </w:r>
            <w:r w:rsidRPr="00961FBE">
              <w:rPr>
                <w:rFonts w:ascii="Arial Narrow" w:hAnsi="Arial Narrow" w:cs="Calibri"/>
                <w:b/>
                <w:color w:val="FFFFFF" w:themeColor="background1"/>
                <w:sz w:val="20"/>
                <w:szCs w:val="20"/>
                <w:lang w:val="sq-AL" w:eastAsia="en-GB"/>
              </w:rPr>
              <w:t>Promovimi i përfshirjes sociale dhe i kohezionit territorial</w:t>
            </w:r>
          </w:p>
        </w:tc>
        <w:tc>
          <w:tcPr>
            <w:tcW w:w="4410" w:type="dxa"/>
            <w:gridSpan w:val="3"/>
            <w:shd w:val="clear" w:color="auto" w:fill="EF692D"/>
          </w:tcPr>
          <w:p w14:paraId="6A5C7B37" w14:textId="6E78D774" w:rsidR="0030221B" w:rsidRPr="00961FBE" w:rsidRDefault="0030221B" w:rsidP="003022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961FBE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Tregues rezultati:</w:t>
            </w:r>
            <w:r w:rsidR="002A39E0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 xml:space="preserve"> Të gjithë femrat dhe meshkujt kanë akses të drejtpërdrejtë në shërbimet e punësimit dhe të AFP-së duke mundësuar kontributin dhe përfitimin e tyre nga zhvillimi social-ekonomik, veçanërisht në zonat e pambuluara </w:t>
            </w:r>
            <w:r w:rsidRPr="00961FBE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30221B" w:rsidRPr="00961FBE" w14:paraId="2C7E1941" w14:textId="77777777" w:rsidTr="00D90EC0">
        <w:trPr>
          <w:gridAfter w:val="1"/>
          <w:wAfter w:w="10" w:type="dxa"/>
          <w:trHeight w:val="368"/>
        </w:trPr>
        <w:tc>
          <w:tcPr>
            <w:tcW w:w="535" w:type="dxa"/>
            <w:vMerge w:val="restart"/>
            <w:shd w:val="clear" w:color="auto" w:fill="EF692D"/>
          </w:tcPr>
          <w:p w14:paraId="25CD085F" w14:textId="77777777" w:rsidR="0030221B" w:rsidRPr="00961FBE" w:rsidRDefault="0030221B" w:rsidP="003022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961FBE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Nr.</w:t>
            </w:r>
          </w:p>
        </w:tc>
        <w:tc>
          <w:tcPr>
            <w:tcW w:w="1772" w:type="dxa"/>
            <w:vMerge w:val="restart"/>
            <w:shd w:val="clear" w:color="auto" w:fill="EF692D"/>
          </w:tcPr>
          <w:p w14:paraId="45C6E9AC" w14:textId="77777777" w:rsidR="0030221B" w:rsidRPr="00961FBE" w:rsidRDefault="0030221B" w:rsidP="003022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961FBE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Nën-objektiv</w:t>
            </w:r>
          </w:p>
        </w:tc>
        <w:tc>
          <w:tcPr>
            <w:tcW w:w="2121" w:type="dxa"/>
            <w:vMerge w:val="restart"/>
            <w:shd w:val="clear" w:color="auto" w:fill="EF692D"/>
          </w:tcPr>
          <w:p w14:paraId="7AFF380F" w14:textId="77777777" w:rsidR="0030221B" w:rsidRPr="00961FBE" w:rsidRDefault="0030221B" w:rsidP="003022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961FBE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Masat që duhen marrë</w:t>
            </w:r>
          </w:p>
        </w:tc>
        <w:tc>
          <w:tcPr>
            <w:tcW w:w="1119" w:type="dxa"/>
            <w:vMerge w:val="restart"/>
            <w:shd w:val="clear" w:color="auto" w:fill="EF692D"/>
          </w:tcPr>
          <w:p w14:paraId="2C1689B7" w14:textId="77777777" w:rsidR="0030221B" w:rsidRPr="00961FBE" w:rsidRDefault="0030221B" w:rsidP="003022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961FBE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Koha e realizimit</w:t>
            </w:r>
          </w:p>
        </w:tc>
        <w:tc>
          <w:tcPr>
            <w:tcW w:w="1558" w:type="dxa"/>
            <w:vMerge w:val="restart"/>
            <w:shd w:val="clear" w:color="auto" w:fill="EF692D"/>
          </w:tcPr>
          <w:p w14:paraId="77AE0B77" w14:textId="77777777" w:rsidR="0030221B" w:rsidRPr="00961FBE" w:rsidRDefault="0030221B" w:rsidP="003022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961FBE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Burimet e nevojshme financiare në 000/Lekë</w:t>
            </w:r>
          </w:p>
        </w:tc>
        <w:tc>
          <w:tcPr>
            <w:tcW w:w="2548" w:type="dxa"/>
            <w:gridSpan w:val="2"/>
            <w:shd w:val="clear" w:color="auto" w:fill="EF692D"/>
          </w:tcPr>
          <w:p w14:paraId="6AFADA33" w14:textId="77777777" w:rsidR="0030221B" w:rsidRPr="00961FBE" w:rsidRDefault="0030221B" w:rsidP="003022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961FBE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Institucionet përgjegjëse</w:t>
            </w:r>
          </w:p>
        </w:tc>
        <w:tc>
          <w:tcPr>
            <w:tcW w:w="4410" w:type="dxa"/>
            <w:gridSpan w:val="3"/>
            <w:shd w:val="clear" w:color="auto" w:fill="EF692D"/>
          </w:tcPr>
          <w:p w14:paraId="589A24AE" w14:textId="7200B5F1" w:rsidR="0030221B" w:rsidRPr="00961FBE" w:rsidRDefault="0030221B" w:rsidP="003022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961FBE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 xml:space="preserve">                             Produktet &amp; Treguesit</w:t>
            </w:r>
          </w:p>
        </w:tc>
      </w:tr>
      <w:tr w:rsidR="0030221B" w:rsidRPr="00961FBE" w14:paraId="4DFFDEDF" w14:textId="77777777" w:rsidTr="00145051">
        <w:trPr>
          <w:gridAfter w:val="1"/>
          <w:wAfter w:w="10" w:type="dxa"/>
        </w:trPr>
        <w:tc>
          <w:tcPr>
            <w:tcW w:w="535" w:type="dxa"/>
            <w:vMerge/>
            <w:shd w:val="clear" w:color="auto" w:fill="EF692D"/>
          </w:tcPr>
          <w:p w14:paraId="7C9B979E" w14:textId="77777777" w:rsidR="0030221B" w:rsidRPr="00961FBE" w:rsidRDefault="0030221B" w:rsidP="0030221B">
            <w:pPr>
              <w:spacing w:after="0" w:line="240" w:lineRule="auto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72" w:type="dxa"/>
            <w:vMerge/>
            <w:shd w:val="clear" w:color="auto" w:fill="EF692D"/>
          </w:tcPr>
          <w:p w14:paraId="781493C3" w14:textId="77777777" w:rsidR="0030221B" w:rsidRPr="00961FBE" w:rsidRDefault="0030221B" w:rsidP="0030221B">
            <w:pPr>
              <w:spacing w:after="0" w:line="240" w:lineRule="auto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EF692D"/>
          </w:tcPr>
          <w:p w14:paraId="48759A59" w14:textId="77777777" w:rsidR="0030221B" w:rsidRPr="00961FBE" w:rsidRDefault="0030221B" w:rsidP="0030221B">
            <w:pPr>
              <w:spacing w:after="0" w:line="240" w:lineRule="auto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EF692D"/>
          </w:tcPr>
          <w:p w14:paraId="62AF2192" w14:textId="77777777" w:rsidR="0030221B" w:rsidRPr="00961FBE" w:rsidRDefault="0030221B" w:rsidP="0030221B">
            <w:pPr>
              <w:spacing w:after="0" w:line="240" w:lineRule="auto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EF692D"/>
          </w:tcPr>
          <w:p w14:paraId="73A7C4B0" w14:textId="77777777" w:rsidR="0030221B" w:rsidRPr="00961FBE" w:rsidRDefault="0030221B" w:rsidP="0030221B">
            <w:pPr>
              <w:spacing w:after="0" w:line="240" w:lineRule="auto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F692D"/>
          </w:tcPr>
          <w:p w14:paraId="06318E4D" w14:textId="77777777" w:rsidR="0030221B" w:rsidRPr="00961FBE" w:rsidRDefault="0030221B" w:rsidP="003022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961FBE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Institucioni kryesor</w:t>
            </w:r>
          </w:p>
        </w:tc>
        <w:tc>
          <w:tcPr>
            <w:tcW w:w="1198" w:type="dxa"/>
            <w:shd w:val="clear" w:color="auto" w:fill="EF692D"/>
          </w:tcPr>
          <w:p w14:paraId="362CC4EA" w14:textId="77777777" w:rsidR="0030221B" w:rsidRPr="00961FBE" w:rsidRDefault="0030221B" w:rsidP="003022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961FBE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Bashkë me</w:t>
            </w:r>
          </w:p>
        </w:tc>
        <w:tc>
          <w:tcPr>
            <w:tcW w:w="2672" w:type="dxa"/>
            <w:gridSpan w:val="2"/>
            <w:shd w:val="clear" w:color="auto" w:fill="EF692D"/>
          </w:tcPr>
          <w:p w14:paraId="6E8B0D89" w14:textId="77777777" w:rsidR="0030221B" w:rsidRPr="00961FBE" w:rsidRDefault="0030221B" w:rsidP="003022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961FBE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 xml:space="preserve">                Produktet</w:t>
            </w:r>
          </w:p>
        </w:tc>
        <w:tc>
          <w:tcPr>
            <w:tcW w:w="1738" w:type="dxa"/>
            <w:shd w:val="clear" w:color="auto" w:fill="EF692D"/>
          </w:tcPr>
          <w:p w14:paraId="67933A60" w14:textId="17FD9264" w:rsidR="0030221B" w:rsidRPr="00961FBE" w:rsidRDefault="0030221B" w:rsidP="003022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961FBE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Treguesit e performanc</w:t>
            </w:r>
            <w:r w:rsidRPr="00961FBE">
              <w:rPr>
                <w:rFonts w:ascii="Arial Narrow" w:hAnsi="Arial Narrow" w:cs="Calibri"/>
                <w:b/>
                <w:color w:val="FFFFFF" w:themeColor="background1"/>
                <w:sz w:val="20"/>
                <w:szCs w:val="20"/>
                <w:lang w:val="sq-AL" w:eastAsia="en-GB"/>
              </w:rPr>
              <w:t>ës</w:t>
            </w:r>
          </w:p>
        </w:tc>
      </w:tr>
      <w:tr w:rsidR="00251430" w:rsidRPr="007961A9" w14:paraId="20710323" w14:textId="77777777" w:rsidTr="00145051">
        <w:trPr>
          <w:gridAfter w:val="1"/>
          <w:wAfter w:w="10" w:type="dxa"/>
          <w:trHeight w:val="3294"/>
        </w:trPr>
        <w:tc>
          <w:tcPr>
            <w:tcW w:w="535" w:type="dxa"/>
            <w:vMerge w:val="restart"/>
          </w:tcPr>
          <w:p w14:paraId="6C15E082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eastAsia="en-GB"/>
              </w:rPr>
            </w:pPr>
            <w:r w:rsidRPr="00C34CB3">
              <w:rPr>
                <w:rFonts w:ascii="Arial Narrow" w:hAnsi="Arial Narrow"/>
                <w:color w:val="auto"/>
                <w:sz w:val="20"/>
                <w:szCs w:val="20"/>
                <w:lang w:eastAsia="en-GB"/>
              </w:rPr>
              <w:t>C1</w:t>
            </w:r>
          </w:p>
        </w:tc>
        <w:tc>
          <w:tcPr>
            <w:tcW w:w="1772" w:type="dxa"/>
            <w:vMerge w:val="restart"/>
          </w:tcPr>
          <w:p w14:paraId="1E52D0B7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Zgjerimi i mbulimit, përfshirjes dhe efektivitetit të shërbimeve të punësimit dhe arsimit dhe formimit profesional për të rinjtë dhe të rriturit përfshirë dhe popullsinë e rrezikuar për përjashtim.</w:t>
            </w:r>
          </w:p>
        </w:tc>
        <w:tc>
          <w:tcPr>
            <w:tcW w:w="2121" w:type="dxa"/>
          </w:tcPr>
          <w:p w14:paraId="6A1DCF20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C1.1. Vlerësimi i nevojave për shërbime të punësimit dhe të formimit në zonat e pambuluara.</w:t>
            </w:r>
          </w:p>
          <w:p w14:paraId="149FE5E1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5542A7C1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a. Identifikimi i situatës lidhur me problematikën dhe nevojat për shërbime punësimi dhe AFP në zonat e pambuluara.</w:t>
            </w:r>
          </w:p>
          <w:p w14:paraId="792A67BC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6ADA8238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b. Identifikimi i nevojave për aftësi (SNA) në zonat e pambuluara.</w:t>
            </w:r>
          </w:p>
          <w:p w14:paraId="5BC27FF9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4FB4675F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c. Identifikimi i aktorëve dhe mekanizmave ekzistues që kanë rol në ofrimin e shërbimeve të punësimit dhe arsimit dhe formimit profesional.</w:t>
            </w:r>
          </w:p>
          <w:p w14:paraId="56EE8146" w14:textId="77777777" w:rsidR="00251430" w:rsidRPr="00C34CB3" w:rsidRDefault="00251430" w:rsidP="0030221B">
            <w:pP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</w:tc>
        <w:tc>
          <w:tcPr>
            <w:tcW w:w="1119" w:type="dxa"/>
          </w:tcPr>
          <w:p w14:paraId="16E24B80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2019-2022</w:t>
            </w:r>
          </w:p>
        </w:tc>
        <w:tc>
          <w:tcPr>
            <w:tcW w:w="1558" w:type="dxa"/>
          </w:tcPr>
          <w:p w14:paraId="0D88DDA9" w14:textId="77777777" w:rsidR="00251430" w:rsidRDefault="001C06DD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Buxheti i shtetit </w:t>
            </w:r>
          </w:p>
          <w:p w14:paraId="027724A7" w14:textId="4909E4DC" w:rsidR="001C06DD" w:rsidRPr="00C34CB3" w:rsidRDefault="001C06DD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Donator</w:t>
            </w:r>
            <w:r w:rsidR="0031301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 t</w:t>
            </w:r>
            <w:r w:rsidR="0031301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 ndrysh</w:t>
            </w:r>
            <w:r w:rsidR="0031301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m</w:t>
            </w:r>
          </w:p>
        </w:tc>
        <w:tc>
          <w:tcPr>
            <w:tcW w:w="1350" w:type="dxa"/>
          </w:tcPr>
          <w:p w14:paraId="711DC23F" w14:textId="77777777" w:rsidR="00251430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MFE</w:t>
            </w:r>
          </w:p>
          <w:p w14:paraId="5256A3DF" w14:textId="77777777" w:rsidR="00251430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SHKP / AKPA</w:t>
            </w:r>
          </w:p>
          <w:p w14:paraId="44454504" w14:textId="77777777" w:rsidR="00251430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AKAFPK</w:t>
            </w:r>
          </w:p>
          <w:p w14:paraId="3D4EC2ED" w14:textId="77777777" w:rsidR="00251430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ZP</w:t>
            </w:r>
          </w:p>
          <w:p w14:paraId="2FC5C228" w14:textId="2069C032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Ofruesit e AFP-së</w:t>
            </w:r>
          </w:p>
        </w:tc>
        <w:tc>
          <w:tcPr>
            <w:tcW w:w="1198" w:type="dxa"/>
          </w:tcPr>
          <w:p w14:paraId="50B647CF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Ministria e Bujqësisë dhe Zhvillimit Rural (MBZHR)</w:t>
            </w:r>
          </w:p>
          <w:p w14:paraId="7BEDA16B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6656822D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INSTAT</w:t>
            </w:r>
          </w:p>
          <w:p w14:paraId="1FCCDF60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11A2365A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C34CB3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Asistenca teknike e donatorëve</w:t>
            </w:r>
          </w:p>
        </w:tc>
        <w:tc>
          <w:tcPr>
            <w:tcW w:w="2672" w:type="dxa"/>
            <w:gridSpan w:val="2"/>
          </w:tcPr>
          <w:p w14:paraId="01643924" w14:textId="081D1E7A" w:rsidR="00251430" w:rsidRPr="00C34CB3" w:rsidRDefault="00251430" w:rsidP="00154100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99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Raporti i vler</w:t>
            </w:r>
            <w:r w:rsidR="0031301C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simit t</w:t>
            </w:r>
            <w:r w:rsidR="0031301C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 xml:space="preserve"> nevojave </w:t>
            </w:r>
            <w:r w:rsidRPr="00C34CB3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për shërbime punësimi dhe të AFP-së në zonat e pambuluara të identifikuara</w:t>
            </w: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 xml:space="preserve"> me rekomandimet p</w:t>
            </w:r>
            <w:r w:rsidR="0031301C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rkat</w:t>
            </w:r>
            <w:r w:rsidR="0031301C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se</w:t>
            </w:r>
          </w:p>
          <w:p w14:paraId="3F0A3B3D" w14:textId="77777777" w:rsidR="00251430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99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170BD152" w14:textId="1552C9D0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99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P</w:t>
            </w:r>
            <w:r w:rsidRPr="00C34CB3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lan i detajuar për ndërhyrjen me shërbime punësimi dhe të AFP-së i hartuar.</w:t>
            </w:r>
          </w:p>
          <w:p w14:paraId="0B43CAFB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99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42CEAA44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0D66DD8E" w14:textId="1E2D9E45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 xml:space="preserve">Metodologjitë e rishikuara të anketave statistikore për të marrë në konsideratë edhe femrat dhe meshkujt që jetojnë në zonat </w:t>
            </w:r>
            <w:r w:rsidR="001C06DD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e pambuluara</w:t>
            </w:r>
            <w:r w:rsidRPr="00C34CB3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 xml:space="preserve">. </w:t>
            </w:r>
          </w:p>
          <w:p w14:paraId="3E4E44D0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99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5BB2AA31" w14:textId="1EA8919A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99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Akesuesshm</w:t>
            </w:r>
            <w:r w:rsidR="0031301C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ria p</w:t>
            </w:r>
            <w:r w:rsidR="0031301C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r regjistrim</w:t>
            </w:r>
            <w:r w:rsidRPr="00C34CB3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 xml:space="preserve"> për regjistrimin e punëkërkuesve të papunë, si femra ashtu dhe meshkuj, nga zonat </w:t>
            </w: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e pambuluara</w:t>
            </w:r>
            <w:r w:rsidRPr="00C34CB3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.</w:t>
            </w:r>
            <w:r w:rsidR="0031301C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 xml:space="preserve"> </w:t>
            </w:r>
          </w:p>
          <w:p w14:paraId="7037F057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99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2D0C31F1" w14:textId="72FD1FF4" w:rsidR="00251430" w:rsidRPr="00C34CB3" w:rsidRDefault="00251430" w:rsidP="00E8055F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99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1738" w:type="dxa"/>
            <w:vMerge w:val="restart"/>
          </w:tcPr>
          <w:p w14:paraId="67F828FE" w14:textId="391BE35E" w:rsidR="00251430" w:rsidRDefault="001C06DD" w:rsidP="00B15DDC">
            <w:pPr>
              <w:pStyle w:val="ColorfulList-Accent11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Numri i personave t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 xml:space="preserve"> regjistruar n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 xml:space="preserve"> regjistrat e sh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rbimeve t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 xml:space="preserve"> pun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simit nga zonat e pambuluara</w:t>
            </w:r>
          </w:p>
          <w:p w14:paraId="64984009" w14:textId="1348F635" w:rsidR="001C06DD" w:rsidRDefault="001C06DD" w:rsidP="001C06DD">
            <w:pPr>
              <w:pStyle w:val="ColorfulList-Accent11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Numri i personave (sipas gjinis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 xml:space="preserve"> dhe mosh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s)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 xml:space="preserve"> nga zonat e pambuluara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, t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 xml:space="preserve"> cil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t p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rfitojn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 xml:space="preserve"> nga sh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rbimet e pun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simit dhe t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 xml:space="preserve"> AFP-s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</w:p>
          <w:p w14:paraId="3916A4F0" w14:textId="710729A8" w:rsidR="001C06DD" w:rsidRDefault="001C06DD" w:rsidP="001C06DD">
            <w:pPr>
              <w:pStyle w:val="ColorfulList-Accent11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Numri i</w:t>
            </w:r>
            <w:r w:rsidRPr="00B15DD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 xml:space="preserve"> përfituesve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t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 xml:space="preserve"> ndihm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s</w:t>
            </w:r>
            <w:r w:rsidRPr="00B15DD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 xml:space="preserve"> sociale të referuar tek shërbimet dhe programet e punësimit, sipas gjinisë.</w:t>
            </w:r>
          </w:p>
          <w:p w14:paraId="2014E01B" w14:textId="5B4E1D31" w:rsidR="001C06DD" w:rsidRDefault="001C06DD" w:rsidP="001C06DD">
            <w:pPr>
              <w:pStyle w:val="ColorfulList-Accent11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</w:pPr>
            <w:r w:rsidRPr="00B15DD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Numri i individëve (femra dhe meshkuj) që marrin ndihmën sociale dhe janë të regjistruar në shërbimet e punësimit.</w:t>
            </w:r>
          </w:p>
          <w:p w14:paraId="5EC2D7A3" w14:textId="6AD0B325" w:rsidR="001C06DD" w:rsidRPr="001C06DD" w:rsidRDefault="001C06DD" w:rsidP="001C06DD">
            <w:pPr>
              <w:pStyle w:val="ColorfulList-Accent11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Numri i p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rfituesve t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 xml:space="preserve"> ndihm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s ekonomike, t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 xml:space="preserve"> cil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t jan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 xml:space="preserve"> ri-integruar n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 xml:space="preserve"> tregun e pun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s</w:t>
            </w:r>
          </w:p>
          <w:p w14:paraId="033B287D" w14:textId="4A0DA34B" w:rsidR="00251430" w:rsidRPr="007C5115" w:rsidRDefault="00251430" w:rsidP="007C5115">
            <w:pPr>
              <w:pStyle w:val="ColorfulList-Accent11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</w:pPr>
            <w:r w:rsidRPr="00B15DDC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Hendeku gjinor në paga në zonat urbane dhe rurale.</w:t>
            </w:r>
          </w:p>
          <w:p w14:paraId="03B67487" w14:textId="77777777" w:rsidR="00251430" w:rsidRPr="008827BE" w:rsidRDefault="00251430" w:rsidP="00D93EEE">
            <w:pPr>
              <w:pStyle w:val="ColorfulList-Accent11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</w:pPr>
            <w:r w:rsidRPr="00374C60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Numri i partneriteteve dhe i marrëveshjeve kontraktuese të nënshkruara.</w:t>
            </w:r>
          </w:p>
          <w:p w14:paraId="2F294B96" w14:textId="77777777" w:rsidR="007C5115" w:rsidRDefault="00251430" w:rsidP="007C5115">
            <w:pPr>
              <w:pStyle w:val="ColorfulList-Accent11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</w:pPr>
            <w:r w:rsidRPr="00374C60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 xml:space="preserve">Numri i të huajve </w:t>
            </w:r>
            <w:r w:rsidRPr="00374C60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lastRenderedPageBreak/>
              <w:t>të punësuar në Shqipëri si edhe numri i atyre të cilët marrin shërbimet e informacionit.</w:t>
            </w:r>
          </w:p>
          <w:p w14:paraId="03338B49" w14:textId="2AF90B0A" w:rsidR="00251430" w:rsidRPr="007C5115" w:rsidRDefault="00251430" w:rsidP="007C5115">
            <w:pPr>
              <w:pStyle w:val="ColorfulList-Accent11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</w:pPr>
            <w:r w:rsidRPr="007C5115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 xml:space="preserve">Numri i marrëveshjeve ndërkombëtare dhe skemave që lehtësojnë punësimin e qytetarëve shqiptarë si edhe të të huajve në Shqipëri. </w:t>
            </w:r>
          </w:p>
          <w:p w14:paraId="6B732564" w14:textId="77777777" w:rsidR="00251430" w:rsidRPr="00374C60" w:rsidRDefault="00251430" w:rsidP="00EF4EE6">
            <w:pPr>
              <w:pStyle w:val="ColorfulList-Accent11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</w:pPr>
            <w:r w:rsidRPr="00374C60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Numri i emigrantëve që i drejtohen këtij lloj shërbimi.</w:t>
            </w:r>
          </w:p>
          <w:p w14:paraId="3B6E5E2C" w14:textId="77777777" w:rsidR="00251430" w:rsidRPr="00374C60" w:rsidRDefault="00251430" w:rsidP="00EF4EE6">
            <w:pPr>
              <w:pStyle w:val="ColorfulList-Accent11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</w:pPr>
            <w:r w:rsidRPr="00374C60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Numri i punonj</w:t>
            </w:r>
            <w:r w:rsidRPr="00374C60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ë</w:t>
            </w:r>
            <w:r w:rsidRPr="00374C60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sve t</w:t>
            </w:r>
            <w:r w:rsidRPr="00374C60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ë sporteleve të emigracionit të trajnuar </w:t>
            </w:r>
            <w:r w:rsidRPr="00374C60">
              <w:rPr>
                <w:rFonts w:ascii="Arial Narrow" w:hAnsi="Arial Narrow" w:cs="Arial"/>
                <w:color w:val="000000"/>
                <w:sz w:val="20"/>
                <w:szCs w:val="20"/>
                <w:lang w:val="sq-AL" w:eastAsia="en-GB"/>
              </w:rPr>
              <w:t>çdo</w:t>
            </w:r>
            <w:r w:rsidRPr="00374C60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 vit.</w:t>
            </w:r>
          </w:p>
          <w:p w14:paraId="749ACC03" w14:textId="77777777" w:rsidR="00251430" w:rsidRPr="00374C60" w:rsidRDefault="00251430" w:rsidP="007C5115">
            <w:pPr>
              <w:pStyle w:val="ColorfulList-Accent11"/>
              <w:widowControl w:val="0"/>
              <w:spacing w:before="40" w:after="40" w:line="240" w:lineRule="auto"/>
              <w:ind w:left="0" w:right="35"/>
              <w:contextualSpacing w:val="0"/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</w:pPr>
          </w:p>
          <w:p w14:paraId="47E4B99A" w14:textId="77777777" w:rsidR="00251430" w:rsidRPr="00B15DDC" w:rsidRDefault="00251430" w:rsidP="0030221B">
            <w:pPr>
              <w:pStyle w:val="ColorfulList-Accent11"/>
              <w:widowControl w:val="0"/>
              <w:spacing w:before="40" w:after="40" w:line="240" w:lineRule="auto"/>
              <w:ind w:left="173" w:right="35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</w:tr>
      <w:tr w:rsidR="00251430" w:rsidRPr="007961A9" w14:paraId="63AD2DB6" w14:textId="77777777" w:rsidTr="00251430">
        <w:trPr>
          <w:gridAfter w:val="1"/>
          <w:wAfter w:w="10" w:type="dxa"/>
          <w:trHeight w:val="2690"/>
        </w:trPr>
        <w:tc>
          <w:tcPr>
            <w:tcW w:w="535" w:type="dxa"/>
            <w:vMerge/>
          </w:tcPr>
          <w:p w14:paraId="2A92145B" w14:textId="77777777" w:rsidR="00251430" w:rsidRPr="00B15DDC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</w:p>
        </w:tc>
        <w:tc>
          <w:tcPr>
            <w:tcW w:w="1772" w:type="dxa"/>
            <w:vMerge/>
          </w:tcPr>
          <w:p w14:paraId="4123BB34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2121" w:type="dxa"/>
          </w:tcPr>
          <w:p w14:paraId="12D1930F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C1.2. Hartimi i planit të shtrirjes territoriale të shërbimeve të punësimit dhe arsimit dhe formimit profesional.</w:t>
            </w:r>
          </w:p>
          <w:p w14:paraId="0D035FC6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557DE0AE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a. Përcaktimi i qasjes sipas zonave.</w:t>
            </w:r>
          </w:p>
          <w:p w14:paraId="5921646D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7116950B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b. Përcaktimi i mekanizmave të përshtatshme për zgjerimin e shërbimeve përfshirë modalitetet e bashkëpunimit ndërinstitucional në nivel rajonal, qendror dhe vendor.</w:t>
            </w:r>
          </w:p>
          <w:p w14:paraId="0A60B2F9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3ABEA431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c. Përcaktimi i nevojës për infrastrukturë, burime njerëzore dhe ngritja e kapaciteteve të tyre.</w:t>
            </w:r>
          </w:p>
          <w:p w14:paraId="3EADCC4F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2C83CABE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lastRenderedPageBreak/>
              <w:t>ç. Buxhetimi i planit të zgjerimit.</w:t>
            </w:r>
          </w:p>
          <w:p w14:paraId="57059EE8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0DAE19DA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d. Pilotimi në zonat e identifikuara për ofrimin e shërbimeve të punësimit dhe arsimit e formimit profesional.</w:t>
            </w:r>
          </w:p>
          <w:p w14:paraId="6B22856D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</w:tc>
        <w:tc>
          <w:tcPr>
            <w:tcW w:w="1119" w:type="dxa"/>
          </w:tcPr>
          <w:p w14:paraId="2665A082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  <w:r w:rsidRPr="00C34CB3"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  <w:lastRenderedPageBreak/>
              <w:t>2019-2022</w:t>
            </w:r>
          </w:p>
        </w:tc>
        <w:tc>
          <w:tcPr>
            <w:tcW w:w="1558" w:type="dxa"/>
          </w:tcPr>
          <w:p w14:paraId="23CB6316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</w:tcPr>
          <w:p w14:paraId="4CA4FDE3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C34CB3">
              <w:rPr>
                <w:rFonts w:ascii="Arial Narrow" w:hAnsi="Arial Narrow"/>
                <w:color w:val="000000" w:themeColor="text1"/>
                <w:sz w:val="20"/>
                <w:szCs w:val="20"/>
              </w:rPr>
              <w:t>MFE SHKP/ AKPA</w:t>
            </w:r>
          </w:p>
        </w:tc>
        <w:tc>
          <w:tcPr>
            <w:tcW w:w="1198" w:type="dxa"/>
          </w:tcPr>
          <w:p w14:paraId="70ACBE76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color w:val="000000" w:themeColor="text1"/>
                <w:sz w:val="20"/>
                <w:szCs w:val="20"/>
                <w:lang w:val="sq-AL" w:eastAsia="en-GB"/>
              </w:rPr>
            </w:pPr>
          </w:p>
        </w:tc>
        <w:tc>
          <w:tcPr>
            <w:tcW w:w="2672" w:type="dxa"/>
            <w:gridSpan w:val="2"/>
          </w:tcPr>
          <w:p w14:paraId="5A6A2449" w14:textId="1431EC9B" w:rsidR="00251430" w:rsidRDefault="00251430" w:rsidP="00424861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 w:themeColor="text1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000000" w:themeColor="text1"/>
                <w:sz w:val="20"/>
                <w:szCs w:val="20"/>
                <w:lang w:val="sq-AL" w:eastAsia="en-GB"/>
              </w:rPr>
              <w:t>Plani i detajuar p</w:t>
            </w:r>
            <w:r w:rsidR="0031301C">
              <w:rPr>
                <w:rFonts w:ascii="Arial Narrow" w:hAnsi="Arial Narrow" w:cs="Calibri"/>
                <w:color w:val="000000" w:themeColor="text1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 w:cs="Calibri"/>
                <w:color w:val="000000" w:themeColor="text1"/>
                <w:sz w:val="20"/>
                <w:szCs w:val="20"/>
                <w:lang w:val="sq-AL" w:eastAsia="en-GB"/>
              </w:rPr>
              <w:t>r ofrimin e sh</w:t>
            </w:r>
            <w:r w:rsidR="0031301C">
              <w:rPr>
                <w:rFonts w:ascii="Arial Narrow" w:hAnsi="Arial Narrow" w:cs="Calibri"/>
                <w:color w:val="000000" w:themeColor="text1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 w:cs="Calibri"/>
                <w:color w:val="000000" w:themeColor="text1"/>
                <w:sz w:val="20"/>
                <w:szCs w:val="20"/>
                <w:lang w:val="sq-AL" w:eastAsia="en-GB"/>
              </w:rPr>
              <w:t>rbimeve t</w:t>
            </w:r>
            <w:r w:rsidR="0031301C">
              <w:rPr>
                <w:rFonts w:ascii="Arial Narrow" w:hAnsi="Arial Narrow" w:cs="Calibri"/>
                <w:color w:val="000000" w:themeColor="text1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 w:cs="Calibri"/>
                <w:color w:val="000000" w:themeColor="text1"/>
                <w:sz w:val="20"/>
                <w:szCs w:val="20"/>
                <w:lang w:val="sq-AL" w:eastAsia="en-GB"/>
              </w:rPr>
              <w:t xml:space="preserve"> pun</w:t>
            </w:r>
            <w:r w:rsidR="0031301C">
              <w:rPr>
                <w:rFonts w:ascii="Arial Narrow" w:hAnsi="Arial Narrow" w:cs="Calibri"/>
                <w:color w:val="000000" w:themeColor="text1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 w:cs="Calibri"/>
                <w:color w:val="000000" w:themeColor="text1"/>
                <w:sz w:val="20"/>
                <w:szCs w:val="20"/>
                <w:lang w:val="sq-AL" w:eastAsia="en-GB"/>
              </w:rPr>
              <w:t>simit dhe t</w:t>
            </w:r>
            <w:r w:rsidR="0031301C">
              <w:rPr>
                <w:rFonts w:ascii="Arial Narrow" w:hAnsi="Arial Narrow" w:cs="Calibri"/>
                <w:color w:val="000000" w:themeColor="text1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 w:cs="Calibri"/>
                <w:color w:val="000000" w:themeColor="text1"/>
                <w:sz w:val="20"/>
                <w:szCs w:val="20"/>
                <w:lang w:val="sq-AL" w:eastAsia="en-GB"/>
              </w:rPr>
              <w:t xml:space="preserve"> AFP-s</w:t>
            </w:r>
            <w:r w:rsidR="0031301C">
              <w:rPr>
                <w:rFonts w:ascii="Arial Narrow" w:hAnsi="Arial Narrow" w:cs="Calibri"/>
                <w:color w:val="000000" w:themeColor="text1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 w:cs="Calibri"/>
                <w:color w:val="000000" w:themeColor="text1"/>
                <w:sz w:val="20"/>
                <w:szCs w:val="20"/>
                <w:lang w:val="sq-AL" w:eastAsia="en-GB"/>
              </w:rPr>
              <w:t xml:space="preserve"> n</w:t>
            </w:r>
            <w:r w:rsidR="0031301C">
              <w:rPr>
                <w:rFonts w:ascii="Arial Narrow" w:hAnsi="Arial Narrow" w:cs="Calibri"/>
                <w:color w:val="000000" w:themeColor="text1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 w:cs="Calibri"/>
                <w:color w:val="000000" w:themeColor="text1"/>
                <w:sz w:val="20"/>
                <w:szCs w:val="20"/>
                <w:lang w:val="sq-AL" w:eastAsia="en-GB"/>
              </w:rPr>
              <w:t xml:space="preserve"> zonat e p</w:t>
            </w:r>
            <w:r w:rsidR="0031301C">
              <w:rPr>
                <w:rFonts w:ascii="Arial Narrow" w:hAnsi="Arial Narrow" w:cs="Calibri"/>
                <w:color w:val="000000" w:themeColor="text1"/>
                <w:sz w:val="20"/>
                <w:szCs w:val="20"/>
                <w:lang w:val="sq-AL" w:eastAsia="en-GB"/>
              </w:rPr>
              <w:t xml:space="preserve"> </w:t>
            </w:r>
            <w:r>
              <w:rPr>
                <w:rFonts w:ascii="Arial Narrow" w:hAnsi="Arial Narrow" w:cs="Calibri"/>
                <w:color w:val="000000" w:themeColor="text1"/>
                <w:sz w:val="20"/>
                <w:szCs w:val="20"/>
                <w:lang w:val="sq-AL" w:eastAsia="en-GB"/>
              </w:rPr>
              <w:t>ambuluara</w:t>
            </w:r>
            <w:r w:rsidR="0031301C">
              <w:rPr>
                <w:rFonts w:ascii="Arial Narrow" w:hAnsi="Arial Narrow" w:cs="Calibri"/>
                <w:color w:val="000000" w:themeColor="text1"/>
                <w:sz w:val="20"/>
                <w:szCs w:val="20"/>
                <w:lang w:val="sq-AL" w:eastAsia="en-GB"/>
              </w:rPr>
              <w:t xml:space="preserve"> </w:t>
            </w:r>
          </w:p>
          <w:p w14:paraId="301B474D" w14:textId="77777777" w:rsidR="0031301C" w:rsidRDefault="0031301C" w:rsidP="00424861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 w:themeColor="text1"/>
                <w:sz w:val="20"/>
                <w:szCs w:val="20"/>
                <w:lang w:val="sq-AL" w:eastAsia="en-GB"/>
              </w:rPr>
            </w:pPr>
          </w:p>
          <w:p w14:paraId="218B345C" w14:textId="677B8B55" w:rsidR="0031301C" w:rsidRPr="0031301C" w:rsidRDefault="0031301C" w:rsidP="0031301C">
            <w:pPr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31301C">
              <w:rPr>
                <w:rFonts w:ascii="Arial Narrow" w:hAnsi="Arial Narrow"/>
                <w:sz w:val="20"/>
                <w:szCs w:val="20"/>
                <w:lang w:val="sq-AL"/>
              </w:rPr>
              <w:t>P</w:t>
            </w:r>
            <w:r>
              <w:rPr>
                <w:rFonts w:ascii="Arial Narrow" w:hAnsi="Arial Narrow"/>
                <w:sz w:val="20"/>
                <w:szCs w:val="20"/>
                <w:lang w:val="sq-AL"/>
              </w:rPr>
              <w:t>ë</w:t>
            </w:r>
            <w:r w:rsidRPr="0031301C">
              <w:rPr>
                <w:rFonts w:ascii="Arial Narrow" w:hAnsi="Arial Narrow"/>
                <w:sz w:val="20"/>
                <w:szCs w:val="20"/>
                <w:lang w:val="sq-AL"/>
              </w:rPr>
              <w:t>rfitimi nga sh</w:t>
            </w:r>
            <w:r>
              <w:rPr>
                <w:rFonts w:ascii="Arial Narrow" w:hAnsi="Arial Narrow"/>
                <w:sz w:val="20"/>
                <w:szCs w:val="20"/>
                <w:lang w:val="sq-AL"/>
              </w:rPr>
              <w:t>ë</w:t>
            </w:r>
            <w:r w:rsidRPr="0031301C">
              <w:rPr>
                <w:rFonts w:ascii="Arial Narrow" w:hAnsi="Arial Narrow"/>
                <w:sz w:val="20"/>
                <w:szCs w:val="20"/>
                <w:lang w:val="sq-AL"/>
              </w:rPr>
              <w:t>rbimet e pun</w:t>
            </w:r>
            <w:r>
              <w:rPr>
                <w:rFonts w:ascii="Arial Narrow" w:hAnsi="Arial Narrow"/>
                <w:sz w:val="20"/>
                <w:szCs w:val="20"/>
                <w:lang w:val="sq-AL"/>
              </w:rPr>
              <w:t>ë</w:t>
            </w:r>
            <w:r w:rsidRPr="0031301C">
              <w:rPr>
                <w:rFonts w:ascii="Arial Narrow" w:hAnsi="Arial Narrow"/>
                <w:sz w:val="20"/>
                <w:szCs w:val="20"/>
                <w:lang w:val="sq-AL"/>
              </w:rPr>
              <w:t>simit dhe pjes</w:t>
            </w:r>
            <w:r>
              <w:rPr>
                <w:rFonts w:ascii="Arial Narrow" w:hAnsi="Arial Narrow"/>
                <w:sz w:val="20"/>
                <w:szCs w:val="20"/>
                <w:lang w:val="sq-AL"/>
              </w:rPr>
              <w:t>ë</w:t>
            </w:r>
            <w:r w:rsidRPr="0031301C">
              <w:rPr>
                <w:rFonts w:ascii="Arial Narrow" w:hAnsi="Arial Narrow"/>
                <w:sz w:val="20"/>
                <w:szCs w:val="20"/>
                <w:lang w:val="sq-AL"/>
              </w:rPr>
              <w:t>marrja e garantuar n</w:t>
            </w:r>
            <w:r>
              <w:rPr>
                <w:rFonts w:ascii="Arial Narrow" w:hAnsi="Arial Narrow"/>
                <w:sz w:val="20"/>
                <w:szCs w:val="20"/>
                <w:lang w:val="sq-AL"/>
              </w:rPr>
              <w:t>ë</w:t>
            </w:r>
            <w:r w:rsidRPr="0031301C">
              <w:rPr>
                <w:rFonts w:ascii="Arial Narrow" w:hAnsi="Arial Narrow"/>
                <w:sz w:val="20"/>
                <w:szCs w:val="20"/>
                <w:lang w:val="sq-AL"/>
              </w:rPr>
              <w:t xml:space="preserve"> programet e AFP-s</w:t>
            </w:r>
            <w:r>
              <w:rPr>
                <w:rFonts w:ascii="Arial Narrow" w:hAnsi="Arial Narrow"/>
                <w:sz w:val="20"/>
                <w:szCs w:val="20"/>
                <w:lang w:val="sq-AL"/>
              </w:rPr>
              <w:t>ë</w:t>
            </w:r>
            <w:r w:rsidRPr="0031301C">
              <w:rPr>
                <w:rFonts w:ascii="Arial Narrow" w:hAnsi="Arial Narrow"/>
                <w:sz w:val="20"/>
                <w:szCs w:val="20"/>
                <w:lang w:val="sq-AL"/>
              </w:rPr>
              <w:t xml:space="preserve"> p</w:t>
            </w:r>
            <w:r>
              <w:rPr>
                <w:rFonts w:ascii="Arial Narrow" w:hAnsi="Arial Narrow"/>
                <w:sz w:val="20"/>
                <w:szCs w:val="20"/>
                <w:lang w:val="sq-AL"/>
              </w:rPr>
              <w:t>ë</w:t>
            </w:r>
            <w:r w:rsidRPr="0031301C">
              <w:rPr>
                <w:rFonts w:ascii="Arial Narrow" w:hAnsi="Arial Narrow"/>
                <w:sz w:val="20"/>
                <w:szCs w:val="20"/>
                <w:lang w:val="sq-AL"/>
              </w:rPr>
              <w:t>r individ</w:t>
            </w:r>
            <w:r>
              <w:rPr>
                <w:rFonts w:ascii="Arial Narrow" w:hAnsi="Arial Narrow"/>
                <w:sz w:val="20"/>
                <w:szCs w:val="20"/>
                <w:lang w:val="sq-AL"/>
              </w:rPr>
              <w:t>ë</w:t>
            </w:r>
            <w:r w:rsidRPr="0031301C">
              <w:rPr>
                <w:rFonts w:ascii="Arial Narrow" w:hAnsi="Arial Narrow"/>
                <w:sz w:val="20"/>
                <w:szCs w:val="20"/>
                <w:lang w:val="sq-AL"/>
              </w:rPr>
              <w:t>t q</w:t>
            </w:r>
            <w:r>
              <w:rPr>
                <w:rFonts w:ascii="Arial Narrow" w:hAnsi="Arial Narrow"/>
                <w:sz w:val="20"/>
                <w:szCs w:val="20"/>
                <w:lang w:val="sq-AL"/>
              </w:rPr>
              <w:t>ë</w:t>
            </w:r>
            <w:r w:rsidRPr="0031301C">
              <w:rPr>
                <w:rFonts w:ascii="Arial Narrow" w:hAnsi="Arial Narrow"/>
                <w:sz w:val="20"/>
                <w:szCs w:val="20"/>
                <w:lang w:val="sq-AL"/>
              </w:rPr>
              <w:t xml:space="preserve"> jetojn</w:t>
            </w:r>
            <w:r>
              <w:rPr>
                <w:rFonts w:ascii="Arial Narrow" w:hAnsi="Arial Narrow"/>
                <w:sz w:val="20"/>
                <w:szCs w:val="20"/>
                <w:lang w:val="sq-AL"/>
              </w:rPr>
              <w:t>ë</w:t>
            </w:r>
            <w:r w:rsidRPr="0031301C">
              <w:rPr>
                <w:rFonts w:ascii="Arial Narrow" w:hAnsi="Arial Narrow"/>
                <w:sz w:val="20"/>
                <w:szCs w:val="20"/>
                <w:lang w:val="sq-AL"/>
              </w:rPr>
              <w:t xml:space="preserve"> n</w:t>
            </w:r>
            <w:r>
              <w:rPr>
                <w:rFonts w:ascii="Arial Narrow" w:hAnsi="Arial Narrow"/>
                <w:sz w:val="20"/>
                <w:szCs w:val="20"/>
                <w:lang w:val="sq-AL"/>
              </w:rPr>
              <w:t>ë</w:t>
            </w:r>
            <w:r w:rsidRPr="0031301C">
              <w:rPr>
                <w:rFonts w:ascii="Arial Narrow" w:hAnsi="Arial Narrow"/>
                <w:sz w:val="20"/>
                <w:szCs w:val="20"/>
                <w:lang w:val="sq-AL"/>
              </w:rPr>
              <w:t xml:space="preserve"> zonat e pambuluara</w:t>
            </w:r>
          </w:p>
          <w:p w14:paraId="743021D5" w14:textId="34FEDAC3" w:rsidR="0031301C" w:rsidRPr="00C34CB3" w:rsidRDefault="0031301C" w:rsidP="00424861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 w:themeColor="text1"/>
                <w:sz w:val="20"/>
                <w:szCs w:val="20"/>
                <w:lang w:val="sq-AL" w:eastAsia="en-GB"/>
              </w:rPr>
            </w:pPr>
          </w:p>
        </w:tc>
        <w:tc>
          <w:tcPr>
            <w:tcW w:w="1738" w:type="dxa"/>
            <w:vMerge/>
          </w:tcPr>
          <w:p w14:paraId="758EE954" w14:textId="77777777" w:rsidR="00251430" w:rsidRPr="006C377E" w:rsidRDefault="00251430" w:rsidP="0030221B">
            <w:pPr>
              <w:pStyle w:val="ColorfulList-Accent11"/>
              <w:widowControl w:val="0"/>
              <w:spacing w:before="40" w:after="40" w:line="240" w:lineRule="auto"/>
              <w:ind w:left="173" w:right="35"/>
              <w:contextualSpacing w:val="0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</w:tr>
      <w:tr w:rsidR="00251430" w:rsidRPr="007961A9" w14:paraId="1A23E601" w14:textId="77777777" w:rsidTr="00145051">
        <w:trPr>
          <w:gridAfter w:val="1"/>
          <w:wAfter w:w="10" w:type="dxa"/>
        </w:trPr>
        <w:tc>
          <w:tcPr>
            <w:tcW w:w="535" w:type="dxa"/>
            <w:vMerge/>
          </w:tcPr>
          <w:p w14:paraId="05BF9A4E" w14:textId="77777777" w:rsidR="00251430" w:rsidRPr="006C377E" w:rsidRDefault="00251430" w:rsidP="0030221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1772" w:type="dxa"/>
            <w:vMerge/>
          </w:tcPr>
          <w:p w14:paraId="228F4721" w14:textId="77777777" w:rsidR="00251430" w:rsidRPr="006C377E" w:rsidRDefault="00251430" w:rsidP="0030221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2121" w:type="dxa"/>
          </w:tcPr>
          <w:p w14:paraId="6DA87794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C1.3.Zbatimi i planit të shërbimeve në zonat e pambuluara.</w:t>
            </w:r>
          </w:p>
          <w:p w14:paraId="73006A9D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720700FE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a. Zgjerimi i rrjetit të zyrave/ degëve të AKPA në zonat e pambuluara.</w:t>
            </w:r>
          </w:p>
          <w:p w14:paraId="11BE0923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427136BE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b. Vendosja e marrëdhënieve të bashkëpunimit midis institucioneve qëndrore në nivel vendor dhe pushtetit vendor.</w:t>
            </w:r>
          </w:p>
          <w:p w14:paraId="0C4DE541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23609401" w14:textId="4A11C2BF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c. Dhënia e shërbimeve për t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ë</w:t>
            </w: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 xml:space="preserve"> rinjt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ë</w:t>
            </w: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, gratë, komunitetin Rom/Egjiptian dhe të papunët afatgjatë</w:t>
            </w:r>
          </w:p>
          <w:p w14:paraId="4B1AB657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5AD2087D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ç. Kontraktimi i nga SHKP/AKPA i OJF-ve të specializuara për këto grupe me nevoja të veçanta.</w:t>
            </w:r>
          </w:p>
          <w:p w14:paraId="469C77EE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7BB1BB1A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e.Koordinimi gjatë zbatimit të ndërmarrjeve soociale për të siguruar punësueshmërinë e grupeve të vecanta.</w:t>
            </w:r>
          </w:p>
          <w:p w14:paraId="6C63C5E2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</w:tc>
        <w:tc>
          <w:tcPr>
            <w:tcW w:w="1119" w:type="dxa"/>
          </w:tcPr>
          <w:p w14:paraId="4AAB6F9A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2019-2022</w:t>
            </w:r>
          </w:p>
        </w:tc>
        <w:tc>
          <w:tcPr>
            <w:tcW w:w="1558" w:type="dxa"/>
          </w:tcPr>
          <w:p w14:paraId="2DE55491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</w:p>
        </w:tc>
        <w:tc>
          <w:tcPr>
            <w:tcW w:w="1350" w:type="dxa"/>
          </w:tcPr>
          <w:p w14:paraId="51EA0E8C" w14:textId="77777777" w:rsidR="00251430" w:rsidRDefault="00251430" w:rsidP="0030221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sz w:val="20"/>
                <w:szCs w:val="20"/>
                <w:lang w:val="sq-AL"/>
              </w:rPr>
              <w:t xml:space="preserve">MFE </w:t>
            </w:r>
          </w:p>
          <w:p w14:paraId="1B3D02D4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sz w:val="20"/>
                <w:szCs w:val="20"/>
                <w:lang w:val="sq-AL"/>
              </w:rPr>
              <w:t>SHKP / AKPA</w:t>
            </w:r>
          </w:p>
        </w:tc>
        <w:tc>
          <w:tcPr>
            <w:tcW w:w="1198" w:type="dxa"/>
          </w:tcPr>
          <w:p w14:paraId="0EA23D0F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2672" w:type="dxa"/>
            <w:gridSpan w:val="2"/>
          </w:tcPr>
          <w:p w14:paraId="010D2B37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 w:rsidRPr="00C34CB3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 xml:space="preserve">Modalitetet e bashkëpunimit me njësitë vendore dhe rolet reciproke të përcaktuara për shërbimet në zonat rurale. </w:t>
            </w:r>
          </w:p>
          <w:p w14:paraId="713F8A62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</w:p>
          <w:p w14:paraId="2DACD4A7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</w:p>
          <w:p w14:paraId="5A66E435" w14:textId="2F4C57B0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Marr</w:t>
            </w:r>
            <w:r w:rsidR="0031301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veshjet e bashk</w:t>
            </w:r>
            <w:r w:rsidR="0031301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ë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punimit</w:t>
            </w:r>
            <w:r w:rsidRPr="00C34CB3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 xml:space="preserve"> për llojin e shërbimeve që do të ofrohen në zonat ku nuk ka zyra punësimi dhe formimi.</w:t>
            </w:r>
          </w:p>
          <w:p w14:paraId="384DA16B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</w:p>
          <w:p w14:paraId="15364962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</w:p>
          <w:p w14:paraId="5EAA0154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</w:p>
          <w:p w14:paraId="3B01CD5B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 w:rsidRPr="00C34CB3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Pika shërbimi pranë 61 njësive të qeverisjes vendore</w:t>
            </w:r>
          </w:p>
          <w:p w14:paraId="4F2FEDBB" w14:textId="77777777" w:rsidR="00251430" w:rsidRPr="00C34CB3" w:rsidRDefault="00251430" w:rsidP="0030221B">
            <w:pPr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14:paraId="7CBFF852" w14:textId="77777777" w:rsidR="00251430" w:rsidRPr="00C34CB3" w:rsidRDefault="00251430" w:rsidP="0030221B">
            <w:pPr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14:paraId="6BA65660" w14:textId="63FC8D5F" w:rsidR="00251430" w:rsidRPr="00C34CB3" w:rsidRDefault="00251430" w:rsidP="0030221B">
            <w:pPr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C34CB3">
              <w:rPr>
                <w:rFonts w:ascii="Arial Narrow" w:hAnsi="Arial Narrow"/>
                <w:sz w:val="20"/>
                <w:szCs w:val="20"/>
                <w:lang w:val="sq-AL"/>
              </w:rPr>
              <w:t>Sh</w:t>
            </w:r>
            <w:r>
              <w:rPr>
                <w:rFonts w:ascii="Arial Narrow" w:hAnsi="Arial Narrow"/>
                <w:sz w:val="20"/>
                <w:szCs w:val="20"/>
                <w:lang w:val="sq-AL"/>
              </w:rPr>
              <w:t>ë</w:t>
            </w:r>
            <w:r w:rsidRPr="00C34CB3">
              <w:rPr>
                <w:rFonts w:ascii="Arial Narrow" w:hAnsi="Arial Narrow"/>
                <w:sz w:val="20"/>
                <w:szCs w:val="20"/>
                <w:lang w:val="sq-AL"/>
              </w:rPr>
              <w:t>rbimet e ofruara nga OJF-t</w:t>
            </w:r>
            <w:r>
              <w:rPr>
                <w:rFonts w:ascii="Arial Narrow" w:hAnsi="Arial Narrow"/>
                <w:sz w:val="20"/>
                <w:szCs w:val="20"/>
                <w:lang w:val="sq-AL"/>
              </w:rPr>
              <w:t>ë</w:t>
            </w:r>
            <w:r w:rsidRPr="00C34CB3">
              <w:rPr>
                <w:rFonts w:ascii="Arial Narrow" w:hAnsi="Arial Narrow"/>
                <w:sz w:val="20"/>
                <w:szCs w:val="20"/>
                <w:lang w:val="sq-AL"/>
              </w:rPr>
              <w:t xml:space="preserve"> e kontraktuara nga SHKP/AKPA </w:t>
            </w:r>
          </w:p>
        </w:tc>
        <w:tc>
          <w:tcPr>
            <w:tcW w:w="1738" w:type="dxa"/>
            <w:vMerge/>
          </w:tcPr>
          <w:p w14:paraId="674C92FD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</w:tr>
      <w:tr w:rsidR="00251430" w:rsidRPr="007961A9" w14:paraId="173F519D" w14:textId="77777777" w:rsidTr="00145051">
        <w:trPr>
          <w:gridAfter w:val="1"/>
          <w:wAfter w:w="10" w:type="dxa"/>
        </w:trPr>
        <w:tc>
          <w:tcPr>
            <w:tcW w:w="535" w:type="dxa"/>
            <w:vMerge/>
          </w:tcPr>
          <w:p w14:paraId="6E3B84E9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1772" w:type="dxa"/>
            <w:vMerge/>
          </w:tcPr>
          <w:p w14:paraId="7C66C298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2121" w:type="dxa"/>
          </w:tcPr>
          <w:p w14:paraId="0D444D6A" w14:textId="3B9AEB91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C1.4. Zbatimi i planit për AFP në zonat e pambuluara</w:t>
            </w:r>
          </w:p>
          <w:p w14:paraId="105A894B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7C51B50B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a.Zhvillimi i kualifikimeve për profesionet dhe aftësitë e kërkuara për grupet e vecanta në zonat e pambuluara mbështetur në rezultatet e SNA.</w:t>
            </w:r>
          </w:p>
          <w:p w14:paraId="659B6D0A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16B31731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 xml:space="preserve">b.Krijimi i kushteve dhe i mekanizmave për akses </w:t>
            </w: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lastRenderedPageBreak/>
              <w:t>në rrjetin ekzistues të ofruesve të AFP-së.</w:t>
            </w:r>
          </w:p>
          <w:p w14:paraId="6F8D5E42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1D65F14E" w14:textId="77777777" w:rsidR="00251430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c. Ofrimi i AFP për zonat e pambuluara nëpërmjet ofruesve aktualë si dhe nënkontraktimit nga SHKP i OJF-ve të specializuara për grupet me nevoja të vecanta.</w:t>
            </w:r>
          </w:p>
          <w:p w14:paraId="6AE70364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</w:tc>
        <w:tc>
          <w:tcPr>
            <w:tcW w:w="1119" w:type="dxa"/>
          </w:tcPr>
          <w:p w14:paraId="3B7A0D2A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lastRenderedPageBreak/>
              <w:t>2019-2022</w:t>
            </w:r>
          </w:p>
        </w:tc>
        <w:tc>
          <w:tcPr>
            <w:tcW w:w="1558" w:type="dxa"/>
          </w:tcPr>
          <w:p w14:paraId="20E5E5F7" w14:textId="77777777" w:rsidR="00251430" w:rsidRDefault="00F806F9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Buxheti i shtetit</w:t>
            </w:r>
          </w:p>
          <w:p w14:paraId="5457C538" w14:textId="3F836268" w:rsidR="00F806F9" w:rsidRPr="00C34CB3" w:rsidRDefault="00F806F9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Donator</w:t>
            </w:r>
            <w:r w:rsidR="002C0600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 xml:space="preserve"> t</w:t>
            </w:r>
            <w:r w:rsidR="002C0600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 xml:space="preserve"> ndrysh</w:t>
            </w:r>
            <w:r w:rsidR="002C0600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m</w:t>
            </w:r>
          </w:p>
        </w:tc>
        <w:tc>
          <w:tcPr>
            <w:tcW w:w="1350" w:type="dxa"/>
          </w:tcPr>
          <w:p w14:paraId="4635E1B1" w14:textId="77777777" w:rsidR="00251430" w:rsidRDefault="00251430" w:rsidP="0030221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sz w:val="20"/>
                <w:szCs w:val="20"/>
                <w:lang w:val="sq-AL"/>
              </w:rPr>
              <w:t>MFE</w:t>
            </w:r>
          </w:p>
          <w:p w14:paraId="1C200FCE" w14:textId="77777777" w:rsidR="00251430" w:rsidRDefault="00251430" w:rsidP="0030221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sz w:val="20"/>
                <w:szCs w:val="20"/>
                <w:lang w:val="sq-AL"/>
              </w:rPr>
              <w:t>SHKP / AKPA</w:t>
            </w:r>
          </w:p>
          <w:p w14:paraId="150B16C6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sz w:val="20"/>
                <w:szCs w:val="20"/>
                <w:lang w:val="sq-AL"/>
              </w:rPr>
              <w:t>AKAFPK</w:t>
            </w:r>
          </w:p>
        </w:tc>
        <w:tc>
          <w:tcPr>
            <w:tcW w:w="1198" w:type="dxa"/>
          </w:tcPr>
          <w:p w14:paraId="65756199" w14:textId="468938FE" w:rsidR="00251430" w:rsidRPr="00C34CB3" w:rsidRDefault="00251430" w:rsidP="0030221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sz w:val="20"/>
                <w:szCs w:val="20"/>
                <w:lang w:val="sq-AL"/>
              </w:rPr>
              <w:t>OJF të specializuara</w:t>
            </w:r>
          </w:p>
        </w:tc>
        <w:tc>
          <w:tcPr>
            <w:tcW w:w="2672" w:type="dxa"/>
            <w:gridSpan w:val="2"/>
          </w:tcPr>
          <w:p w14:paraId="7CEFD567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Nevojat për kualifikime profesionale të identifikuara</w:t>
            </w:r>
          </w:p>
          <w:p w14:paraId="17DAD9FD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 xml:space="preserve">Mënyra dhe modalitetet e ofrimit të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 xml:space="preserve">kualifikimeve profesionale </w:t>
            </w: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të përcaktuara dhe të pilotuara.</w:t>
            </w:r>
          </w:p>
          <w:p w14:paraId="41E98545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36AA710C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Shërbimet e ofruara në zonat rurale.</w:t>
            </w:r>
          </w:p>
          <w:p w14:paraId="43BFB00D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2BD1C2A2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 xml:space="preserve">Kurset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 xml:space="preserve">e formimit profesional të ofruara për punëtorët ruralë, si femra, ashtu edhe meshkuj </w:t>
            </w: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 xml:space="preserve"> </w:t>
            </w:r>
          </w:p>
          <w:p w14:paraId="29248783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796F6B14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1738" w:type="dxa"/>
            <w:vMerge/>
          </w:tcPr>
          <w:p w14:paraId="426BCAD6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</w:tr>
      <w:tr w:rsidR="00251430" w:rsidRPr="007961A9" w14:paraId="289A38AB" w14:textId="77777777" w:rsidTr="00145051">
        <w:trPr>
          <w:gridAfter w:val="1"/>
          <w:wAfter w:w="10" w:type="dxa"/>
        </w:trPr>
        <w:tc>
          <w:tcPr>
            <w:tcW w:w="535" w:type="dxa"/>
            <w:vMerge/>
          </w:tcPr>
          <w:p w14:paraId="732AA8B5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1772" w:type="dxa"/>
            <w:vMerge/>
          </w:tcPr>
          <w:p w14:paraId="46971C31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2121" w:type="dxa"/>
          </w:tcPr>
          <w:p w14:paraId="2E216822" w14:textId="0A8C3121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 xml:space="preserve">C1.5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Rritja e aksesit p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r sh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rbime t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 xml:space="preserve"> pun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simit dhe t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 xml:space="preserve"> AFP-s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 xml:space="preserve"> p</w:t>
            </w:r>
            <w:r w:rsidR="0031301C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r grupet e ve</w:t>
            </w:r>
            <w:r w:rsidR="00C24BEE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ç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anta</w:t>
            </w:r>
          </w:p>
          <w:p w14:paraId="52A49C25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10070F56" w14:textId="4D7F5521" w:rsidR="00251430" w:rsidRDefault="00251430" w:rsidP="0030221B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a.Identifikimi</w:t>
            </w:r>
            <w:r w:rsidRPr="00C34CB3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 xml:space="preserve"> i ofertës dhe kapaciteteve ekzistuese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p</w:t>
            </w:r>
            <w:r w:rsidR="0031301C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r ofrimin e sh</w:t>
            </w:r>
            <w:r w:rsidR="0031301C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rbimeve t</w:t>
            </w:r>
            <w:r w:rsidR="0031301C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 xml:space="preserve"> pun</w:t>
            </w:r>
            <w:r w:rsidR="0031301C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simit dhe t</w:t>
            </w:r>
            <w:r w:rsidR="0031301C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 xml:space="preserve"> AFP-s</w:t>
            </w:r>
            <w:r w:rsidR="0031301C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 xml:space="preserve"> p</w:t>
            </w:r>
            <w:r w:rsidR="0031301C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r grupet e ve</w:t>
            </w:r>
            <w:r w:rsidR="00F806F9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ç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anta</w:t>
            </w:r>
          </w:p>
          <w:p w14:paraId="1C407647" w14:textId="70064227" w:rsidR="00251430" w:rsidRDefault="00251430" w:rsidP="0030221B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</w:p>
          <w:p w14:paraId="39E6BC68" w14:textId="256CCD5A" w:rsidR="002C0600" w:rsidRDefault="00F806F9" w:rsidP="0030221B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 xml:space="preserve">b. </w:t>
            </w:r>
            <w:r w:rsidR="00251430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Identifikimi i nevojave p</w:t>
            </w:r>
            <w:r w:rsidR="0031301C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ë</w:t>
            </w:r>
            <w:r w:rsidR="00251430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r sh</w:t>
            </w:r>
            <w:r w:rsidR="0031301C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ë</w:t>
            </w:r>
            <w:r w:rsidR="00251430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rbime t</w:t>
            </w:r>
            <w:r w:rsidR="0031301C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ë</w:t>
            </w:r>
            <w:r w:rsidR="00251430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 xml:space="preserve"> pambuluara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 xml:space="preserve"> p</w:t>
            </w:r>
            <w:r w:rsidR="002C0600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r personat nga grupet e veçanta</w:t>
            </w:r>
          </w:p>
          <w:p w14:paraId="3B24D37F" w14:textId="672A500C" w:rsidR="00251430" w:rsidRDefault="00F806F9" w:rsidP="0030221B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 xml:space="preserve">c. </w:t>
            </w:r>
            <w:r w:rsidR="00251430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P</w:t>
            </w:r>
            <w:r w:rsidR="0031301C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ë</w:t>
            </w:r>
            <w:r w:rsidR="00251430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rcaktimi i procedurave p</w:t>
            </w:r>
            <w:r w:rsidR="0031301C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ë</w:t>
            </w:r>
            <w:r w:rsidR="00251430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r kontraktim</w:t>
            </w:r>
          </w:p>
          <w:p w14:paraId="796001D0" w14:textId="5873C6F3" w:rsidR="00251430" w:rsidRDefault="002C0600" w:rsidP="0030221B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Monitorimi i ofrimit të shërbimeve për personat nga grupet e veçanta nga OJF-të e kontraktuara</w:t>
            </w:r>
          </w:p>
          <w:p w14:paraId="61DDC5DA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79E40C30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</w:tc>
        <w:tc>
          <w:tcPr>
            <w:tcW w:w="1119" w:type="dxa"/>
          </w:tcPr>
          <w:p w14:paraId="3CB48540" w14:textId="10AE6395" w:rsidR="00251430" w:rsidRPr="00C34CB3" w:rsidRDefault="00F806F9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2019-2022</w:t>
            </w:r>
          </w:p>
        </w:tc>
        <w:tc>
          <w:tcPr>
            <w:tcW w:w="1558" w:type="dxa"/>
          </w:tcPr>
          <w:p w14:paraId="6EA13EEE" w14:textId="77777777" w:rsidR="00251430" w:rsidRDefault="00F806F9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Buxheti i shtetit</w:t>
            </w:r>
          </w:p>
          <w:p w14:paraId="7468ACCE" w14:textId="4ADC1AC3" w:rsidR="00F806F9" w:rsidRPr="00C34CB3" w:rsidRDefault="00F806F9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Donator</w:t>
            </w:r>
            <w:r w:rsidR="002C0600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 xml:space="preserve"> t</w:t>
            </w:r>
            <w:r w:rsidR="002C0600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 xml:space="preserve"> ndrysh</w:t>
            </w:r>
            <w:r w:rsidR="002C0600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ë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m</w:t>
            </w:r>
          </w:p>
        </w:tc>
        <w:tc>
          <w:tcPr>
            <w:tcW w:w="1350" w:type="dxa"/>
          </w:tcPr>
          <w:p w14:paraId="6EBA62C1" w14:textId="4EA646F5" w:rsidR="00251430" w:rsidRPr="00C34CB3" w:rsidRDefault="002C060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AKPA</w:t>
            </w:r>
          </w:p>
        </w:tc>
        <w:tc>
          <w:tcPr>
            <w:tcW w:w="1198" w:type="dxa"/>
          </w:tcPr>
          <w:p w14:paraId="78EB3A22" w14:textId="77777777" w:rsidR="00251430" w:rsidRDefault="002C0600" w:rsidP="0030221B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sq-AL" w:eastAsia="en-GB"/>
              </w:rPr>
              <w:t>OJF</w:t>
            </w:r>
          </w:p>
          <w:p w14:paraId="6947610C" w14:textId="6323C422" w:rsidR="002C0600" w:rsidRDefault="002C0600" w:rsidP="0030221B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sq-AL" w:eastAsia="en-GB"/>
              </w:rPr>
              <w:t>Zyrat e punës</w:t>
            </w:r>
          </w:p>
          <w:p w14:paraId="7F6B7321" w14:textId="173C613B" w:rsidR="002C0600" w:rsidRPr="00C34CB3" w:rsidRDefault="002C0600" w:rsidP="0030221B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sq-AL" w:eastAsia="en-GB"/>
              </w:rPr>
              <w:t>Ofruesit e AFP-së</w:t>
            </w:r>
          </w:p>
        </w:tc>
        <w:tc>
          <w:tcPr>
            <w:tcW w:w="2672" w:type="dxa"/>
            <w:gridSpan w:val="2"/>
          </w:tcPr>
          <w:p w14:paraId="582CC447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Modalitetet dhe procedurat për kontraktimin e aktorëve të tjerë për ofrimin e shërbimeve të përcaktuara.</w:t>
            </w:r>
          </w:p>
          <w:p w14:paraId="5CB59DE7" w14:textId="77777777" w:rsidR="00251430" w:rsidRDefault="00251430" w:rsidP="00ED7573">
            <w:pPr>
              <w:pStyle w:val="Tabletext"/>
              <w:tabs>
                <w:tab w:val="center" w:pos="4680"/>
                <w:tab w:val="right" w:pos="9360"/>
              </w:tabs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3750AD8A" w14:textId="790555B3" w:rsidR="00251430" w:rsidRPr="00ED7573" w:rsidRDefault="00251430" w:rsidP="00ED7573">
            <w:pPr>
              <w:pStyle w:val="Tabletext"/>
              <w:tabs>
                <w:tab w:val="center" w:pos="4680"/>
                <w:tab w:val="right" w:pos="9360"/>
              </w:tabs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 w:rsidRPr="00ED7573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Kuadri ligjor i miratuar për kontraktimin e subjekteve të trata  për zbatimin në cilësi dhe në kohë për programet e punësimit.</w:t>
            </w:r>
          </w:p>
          <w:p w14:paraId="4872CB68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</w:p>
          <w:p w14:paraId="4A430997" w14:textId="02EB9EEC" w:rsidR="00251430" w:rsidRPr="00C34CB3" w:rsidRDefault="00251430" w:rsidP="0030221B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 xml:space="preserve">Buxheti </w:t>
            </w:r>
            <w:r w:rsidR="002C0600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i</w:t>
            </w:r>
            <w:r w:rsidRPr="00C34CB3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 xml:space="preserve"> përcaktuar dhe </w:t>
            </w:r>
            <w:r w:rsidR="002C0600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i</w:t>
            </w:r>
            <w:r w:rsidRPr="00C34CB3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 xml:space="preserve"> kontraktuar tek OJF</w:t>
            </w:r>
            <w:r w:rsidR="002C0600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-të</w:t>
            </w:r>
            <w:r w:rsidRPr="00C34CB3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 xml:space="preserve"> e specializuara.</w:t>
            </w:r>
          </w:p>
          <w:p w14:paraId="08D3C8C4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</w:p>
          <w:p w14:paraId="3B451E23" w14:textId="4598237E" w:rsidR="00251430" w:rsidRDefault="00251430" w:rsidP="0030221B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 xml:space="preserve">Masat e reja për nxitjen e punësimit për femrat dhe meshkujt </w:t>
            </w:r>
            <w:r w:rsidR="002C0600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nga grupet e veçanta</w:t>
            </w:r>
            <w:r w:rsidRPr="00C34CB3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, nd</w:t>
            </w:r>
            <w:r w:rsidRPr="00C34CB3">
              <w:rPr>
                <w:rFonts w:ascii="Arial Narrow" w:hAnsi="Arial Narrow" w:cs="Arial"/>
                <w:color w:val="000000"/>
                <w:sz w:val="20"/>
                <w:szCs w:val="20"/>
                <w:lang w:val="sq-AL" w:eastAsia="en-GB"/>
              </w:rPr>
              <w:t xml:space="preserve">ër të cilët </w:t>
            </w:r>
            <w:r w:rsidRPr="00C34CB3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romët dhe PAK të shtrira edhe në zonat rurale.</w:t>
            </w:r>
          </w:p>
          <w:p w14:paraId="3FC9B1B0" w14:textId="7BBDCBEC" w:rsidR="00251430" w:rsidRPr="00C34CB3" w:rsidRDefault="00251430" w:rsidP="0030221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1738" w:type="dxa"/>
            <w:vMerge/>
          </w:tcPr>
          <w:p w14:paraId="37B28667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</w:tr>
      <w:tr w:rsidR="00251430" w:rsidRPr="007961A9" w14:paraId="3EA1AEAD" w14:textId="77777777" w:rsidTr="00145051">
        <w:trPr>
          <w:gridAfter w:val="1"/>
          <w:wAfter w:w="10" w:type="dxa"/>
        </w:trPr>
        <w:tc>
          <w:tcPr>
            <w:tcW w:w="535" w:type="dxa"/>
            <w:vMerge w:val="restart"/>
            <w:shd w:val="clear" w:color="auto" w:fill="FFFFFF" w:themeFill="background1"/>
          </w:tcPr>
          <w:p w14:paraId="3F7CC479" w14:textId="69B10B3D" w:rsidR="00251430" w:rsidRPr="00C34CB3" w:rsidRDefault="00251430" w:rsidP="0030221B">
            <w:pPr>
              <w:rPr>
                <w:rFonts w:ascii="Arial Narrow" w:hAnsi="Arial Narrow"/>
                <w:sz w:val="20"/>
                <w:szCs w:val="20"/>
              </w:rPr>
            </w:pPr>
            <w:r w:rsidRPr="00C34CB3">
              <w:rPr>
                <w:rFonts w:ascii="Arial Narrow" w:hAnsi="Arial Narrow"/>
                <w:sz w:val="20"/>
                <w:szCs w:val="20"/>
              </w:rPr>
              <w:t>C2</w:t>
            </w:r>
          </w:p>
        </w:tc>
        <w:tc>
          <w:tcPr>
            <w:tcW w:w="1772" w:type="dxa"/>
            <w:vMerge w:val="restart"/>
            <w:shd w:val="clear" w:color="auto" w:fill="auto"/>
          </w:tcPr>
          <w:p w14:paraId="308A3352" w14:textId="4B657DD5" w:rsidR="00251430" w:rsidRPr="00C34CB3" w:rsidRDefault="00251430" w:rsidP="0030221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C34CB3">
              <w:rPr>
                <w:rFonts w:ascii="Arial Narrow" w:hAnsi="Arial Narrow"/>
                <w:sz w:val="20"/>
                <w:szCs w:val="20"/>
                <w:lang w:val="de-DE"/>
              </w:rPr>
              <w:t>Nxitja e ri</w:t>
            </w:r>
            <w:r>
              <w:rPr>
                <w:rFonts w:ascii="Arial Narrow" w:hAnsi="Arial Narrow"/>
                <w:sz w:val="20"/>
                <w:szCs w:val="20"/>
                <w:lang w:val="de-DE"/>
              </w:rPr>
              <w:t>-</w:t>
            </w:r>
            <w:r w:rsidRPr="00C34CB3">
              <w:rPr>
                <w:rFonts w:ascii="Arial Narrow" w:hAnsi="Arial Narrow"/>
                <w:sz w:val="20"/>
                <w:szCs w:val="20"/>
                <w:lang w:val="de-DE"/>
              </w:rPr>
              <w:t>integrimit në tregun e punës</w:t>
            </w:r>
          </w:p>
          <w:p w14:paraId="40DF90B4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  <w:p w14:paraId="5BBF20E8" w14:textId="77777777" w:rsidR="00251430" w:rsidRPr="00C34CB3" w:rsidRDefault="00251430" w:rsidP="0030221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C34CB3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121" w:type="dxa"/>
            <w:shd w:val="clear" w:color="auto" w:fill="FFFFFF" w:themeFill="background1"/>
          </w:tcPr>
          <w:p w14:paraId="4E5E441D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</w:pPr>
            <w:r w:rsidRPr="00C34CB3"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  <w:t>C2.1 Hartimi i skemës riintegruese në tregun e punës të përfituesve të skemës së Ndihmës Ekonomike.</w:t>
            </w:r>
          </w:p>
          <w:p w14:paraId="1167F297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</w:pPr>
            <w:r w:rsidRPr="00C34CB3"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  <w:t>a.Hartim i kuadrit ligjor për përcaktimin e mekanizmave referues për menaxhimin e integruar të rastit.</w:t>
            </w:r>
          </w:p>
          <w:p w14:paraId="5BD24D77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</w:pPr>
          </w:p>
          <w:p w14:paraId="2DF2BA6E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</w:pPr>
            <w:r w:rsidRPr="00C34CB3"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  <w:t>b.Ngritja e sistemit të referimit institucional për menaxhimin e integruar të rastit për përfituesit e programeve të mbrojtjes sociale.</w:t>
            </w:r>
          </w:p>
          <w:p w14:paraId="53E6CC86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</w:pPr>
          </w:p>
          <w:p w14:paraId="561755A1" w14:textId="09D636AB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</w:pPr>
            <w:r w:rsidRPr="00C34CB3"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  <w:t xml:space="preserve">c.Hartimi i  protokolleve për zbatimin e sistemit të referimit për përfituesit e </w:t>
            </w:r>
            <w:r w:rsidRPr="00C34CB3"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  <w:lastRenderedPageBreak/>
              <w:t>programeve të mbrojtjes sociale.</w:t>
            </w:r>
          </w:p>
          <w:p w14:paraId="583CE0CC" w14:textId="4CF1AB58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  <w:t>ç</w:t>
            </w:r>
            <w:r w:rsidRPr="00C34CB3"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  <w:t>.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  <w:t xml:space="preserve"> </w:t>
            </w:r>
            <w:r w:rsidRPr="00C34CB3"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  <w:t>Ngritja e kapaciteteve për zbatimin e protokolleve për menaxhimin e sistemit të referimit për përfituesit e programeve të mbrojtjes sociale.</w:t>
            </w:r>
          </w:p>
          <w:p w14:paraId="3288CDBF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</w:pPr>
          </w:p>
          <w:p w14:paraId="4549F7D8" w14:textId="3BC4558F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  <w:t>d</w:t>
            </w:r>
            <w:r w:rsidRPr="00C34CB3"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  <w:t>.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  <w:t xml:space="preserve"> </w:t>
            </w:r>
            <w:r w:rsidRPr="00C34CB3"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  <w:t>Informimi i të gjithë aktorëve të interesuar mbi sistemin e referimit të përfituesve të programeve të mbrojtjes sociale.</w:t>
            </w:r>
          </w:p>
          <w:p w14:paraId="41B6030B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7E9F9436" w14:textId="6FA288BF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  <w:r w:rsidRPr="00C34CB3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lastRenderedPageBreak/>
              <w:t>201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9</w:t>
            </w:r>
            <w:r w:rsidRPr="00C34CB3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-202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58" w:type="dxa"/>
            <w:shd w:val="clear" w:color="auto" w:fill="FFFFFF" w:themeFill="background1"/>
          </w:tcPr>
          <w:p w14:paraId="4B05C5F1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195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</w:pPr>
            <w:r w:rsidRPr="00C34CB3"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  <w:t>304,050,000 ALL</w:t>
            </w:r>
          </w:p>
          <w:p w14:paraId="37877ECD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195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</w:pPr>
          </w:p>
          <w:p w14:paraId="6418468D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195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</w:pPr>
            <w:r w:rsidRPr="00C34CB3"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  <w:t>3.000.000 USD</w:t>
            </w:r>
          </w:p>
          <w:p w14:paraId="12578563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195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</w:pPr>
          </w:p>
          <w:p w14:paraId="42A4EB99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195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</w:pPr>
          </w:p>
          <w:p w14:paraId="4BEF351B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195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</w:pPr>
            <w:r w:rsidRPr="00C34CB3"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  <w:t xml:space="preserve">50.000 USD </w:t>
            </w:r>
          </w:p>
          <w:p w14:paraId="5AE34BA6" w14:textId="77777777" w:rsidR="00251430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195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</w:pPr>
            <w:r w:rsidRPr="00C34CB3"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  <w:t>(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  <w:t xml:space="preserve">Projekti i </w:t>
            </w:r>
          </w:p>
          <w:p w14:paraId="32D5358F" w14:textId="7400B9C2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195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  <w:t>Bankës Botërore)</w:t>
            </w:r>
          </w:p>
        </w:tc>
        <w:tc>
          <w:tcPr>
            <w:tcW w:w="1350" w:type="dxa"/>
            <w:shd w:val="clear" w:color="auto" w:fill="FFFFFF" w:themeFill="background1"/>
          </w:tcPr>
          <w:p w14:paraId="16F4306D" w14:textId="77777777" w:rsidR="00251430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MFE</w:t>
            </w:r>
          </w:p>
          <w:p w14:paraId="0DAD0532" w14:textId="58E37C9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MSHMS</w:t>
            </w:r>
          </w:p>
        </w:tc>
        <w:tc>
          <w:tcPr>
            <w:tcW w:w="1198" w:type="dxa"/>
            <w:shd w:val="clear" w:color="auto" w:fill="FFFFFF" w:themeFill="background1"/>
          </w:tcPr>
          <w:p w14:paraId="41AD10A7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Instituti i sigurimeve shoqërore</w:t>
            </w:r>
          </w:p>
          <w:p w14:paraId="2764A711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5B6A0D31" w14:textId="513F9B32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SHKP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 xml:space="preserve"> / AKPA</w:t>
            </w:r>
          </w:p>
          <w:p w14:paraId="0E88FEB9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38A0C497" w14:textId="258BE770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Njësitë e qeverisjes vendore</w:t>
            </w:r>
          </w:p>
          <w:p w14:paraId="0AA2B657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1F39E726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Banka Botërore</w:t>
            </w:r>
          </w:p>
          <w:p w14:paraId="0B65517C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</w:tc>
        <w:tc>
          <w:tcPr>
            <w:tcW w:w="2672" w:type="dxa"/>
            <w:gridSpan w:val="2"/>
            <w:shd w:val="clear" w:color="auto" w:fill="FFFFFF" w:themeFill="background1"/>
          </w:tcPr>
          <w:p w14:paraId="48F3A9C2" w14:textId="5ACA81DB" w:rsidR="00251430" w:rsidRPr="00C34CB3" w:rsidRDefault="002C060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 xml:space="preserve">Shërbimet e punësimit të harmonizuara me Shërbimin Social Shtetëror, të cilat adresojnë </w:t>
            </w:r>
            <w:r w:rsidR="00251430"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nevojat e individëve, që përballen me disavantazhe të shumta, për të maksimizuar ndërveprimin midis politikave pasive dhe aktive, për të identifikuar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 xml:space="preserve"> e minimizuar</w:t>
            </w:r>
            <w:r w:rsidR="00251430"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 xml:space="preserve"> faktorët shkurajues për hyrjen në tregun e punës dhe për të realizuar daljen nga skema e ndihmës ekonomike.</w:t>
            </w:r>
          </w:p>
          <w:p w14:paraId="08654763" w14:textId="77777777" w:rsidR="00251430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3070563D" w14:textId="06FD867B" w:rsidR="00251430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34CB3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Mekanizmi monitorues i ngritur, i cili gjurmon situatën e femrave dhe meshkujve vulnerabël dhe/ose të përjashtuar nga shoqëria në Shqipëri, duke përfshirë ato që janë prekur nga emigracioni.</w:t>
            </w:r>
          </w:p>
          <w:p w14:paraId="35A2E043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16981B41" w14:textId="77777777" w:rsidR="00251430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60A9419E" w14:textId="7BA8D248" w:rsidR="00251430" w:rsidRPr="00C34CB3" w:rsidRDefault="00251430" w:rsidP="00384508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</w:tc>
        <w:tc>
          <w:tcPr>
            <w:tcW w:w="1738" w:type="dxa"/>
            <w:vMerge/>
            <w:shd w:val="clear" w:color="auto" w:fill="FFFFFF" w:themeFill="background1"/>
          </w:tcPr>
          <w:p w14:paraId="584733F9" w14:textId="77777777" w:rsidR="00251430" w:rsidRPr="00C34CB3" w:rsidRDefault="00251430" w:rsidP="0030221B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</w:tc>
      </w:tr>
      <w:tr w:rsidR="004078B5" w:rsidRPr="007961A9" w14:paraId="1E84D28F" w14:textId="77777777" w:rsidTr="00145051">
        <w:trPr>
          <w:gridAfter w:val="1"/>
          <w:wAfter w:w="10" w:type="dxa"/>
        </w:trPr>
        <w:tc>
          <w:tcPr>
            <w:tcW w:w="535" w:type="dxa"/>
            <w:vMerge/>
            <w:shd w:val="clear" w:color="auto" w:fill="FFFFFF" w:themeFill="background1"/>
          </w:tcPr>
          <w:p w14:paraId="4A1CD0DB" w14:textId="77777777" w:rsidR="004078B5" w:rsidRPr="004078B5" w:rsidRDefault="004078B5" w:rsidP="004078B5">
            <w:pPr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1772" w:type="dxa"/>
            <w:vMerge/>
            <w:shd w:val="clear" w:color="auto" w:fill="auto"/>
          </w:tcPr>
          <w:p w14:paraId="4E8530AF" w14:textId="77777777" w:rsidR="004078B5" w:rsidRPr="004078B5" w:rsidRDefault="004078B5" w:rsidP="004078B5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2121" w:type="dxa"/>
            <w:shd w:val="clear" w:color="auto" w:fill="FFFFFF" w:themeFill="background1"/>
          </w:tcPr>
          <w:p w14:paraId="59F0A01A" w14:textId="77777777" w:rsidR="004078B5" w:rsidRPr="004078B5" w:rsidRDefault="004078B5" w:rsidP="004078B5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de-DE" w:eastAsia="en-GB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de-DE" w:eastAsia="en-GB"/>
              </w:rPr>
              <w:t>C</w:t>
            </w:r>
            <w:r w:rsidRPr="004078B5">
              <w:rPr>
                <w:rFonts w:ascii="Arial Narrow" w:hAnsi="Arial Narrow"/>
                <w:color w:val="auto"/>
                <w:sz w:val="20"/>
                <w:szCs w:val="20"/>
                <w:lang w:val="de-DE" w:eastAsia="en-GB"/>
              </w:rPr>
              <w:t>.2.2 Nxitja e mobilitetit të brendshëm për punësim</w:t>
            </w:r>
          </w:p>
          <w:p w14:paraId="7F3AF708" w14:textId="2C227A75" w:rsidR="004078B5" w:rsidRPr="004078B5" w:rsidRDefault="00272BFB" w:rsidP="004078B5">
            <w:pPr>
              <w:rPr>
                <w:rFonts w:ascii="Arial Narrow" w:hAnsi="Arial Narrow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sz w:val="20"/>
                <w:szCs w:val="20"/>
                <w:lang w:val="sq-AL"/>
              </w:rPr>
              <w:t xml:space="preserve">a. </w:t>
            </w:r>
            <w:r w:rsidR="004078B5" w:rsidRPr="004078B5">
              <w:rPr>
                <w:rFonts w:ascii="Arial Narrow" w:hAnsi="Arial Narrow"/>
                <w:sz w:val="20"/>
                <w:szCs w:val="20"/>
                <w:lang w:val="sq-AL"/>
              </w:rPr>
              <w:t xml:space="preserve">Ofrimi i informacionit mbi nevojat e tregut të punës në rajone të tjera të vendit përvec rajonit ku banon/është paraqitur punëkërkuesi. </w:t>
            </w:r>
          </w:p>
          <w:p w14:paraId="66A97C38" w14:textId="1423FC33" w:rsidR="004078B5" w:rsidRPr="004078B5" w:rsidRDefault="004078B5" w:rsidP="004078B5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 w:rsidRPr="004078B5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b. Krijimi i mundësive të ndërmjetësimit të punëkërkuesve edhe për vende pune të rajoneve fqinjë ose rajoneve të tjera nëpërmjet koordinimit të punës së zyrave të punësimit</w:t>
            </w:r>
          </w:p>
        </w:tc>
        <w:tc>
          <w:tcPr>
            <w:tcW w:w="1119" w:type="dxa"/>
            <w:shd w:val="clear" w:color="auto" w:fill="FFFFFF" w:themeFill="background1"/>
          </w:tcPr>
          <w:p w14:paraId="0F0F5799" w14:textId="33C12070" w:rsidR="004078B5" w:rsidRPr="004078B5" w:rsidRDefault="004078B5" w:rsidP="004078B5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 w:rsidRPr="00C844CA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2019 - 2022</w:t>
            </w:r>
          </w:p>
        </w:tc>
        <w:tc>
          <w:tcPr>
            <w:tcW w:w="1558" w:type="dxa"/>
            <w:shd w:val="clear" w:color="auto" w:fill="FFFFFF" w:themeFill="background1"/>
          </w:tcPr>
          <w:p w14:paraId="1306308C" w14:textId="66ACAF84" w:rsidR="004078B5" w:rsidRPr="00C844CA" w:rsidRDefault="004078B5" w:rsidP="004078B5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 w:rsidRPr="00C844CA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 xml:space="preserve">Buxheti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i</w:t>
            </w:r>
            <w:r w:rsidRPr="00C844CA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 xml:space="preserve"> shtetit </w:t>
            </w:r>
          </w:p>
          <w:p w14:paraId="5AA04798" w14:textId="451A3DEE" w:rsidR="004078B5" w:rsidRPr="004078B5" w:rsidRDefault="004078B5" w:rsidP="004078B5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195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 w:rsidRPr="00C844CA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Donator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ë</w:t>
            </w:r>
            <w:r w:rsidRPr="00C844CA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 xml:space="preserve"> </w:t>
            </w:r>
            <w:r w:rsidR="00DA476E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të ndryshëm</w:t>
            </w:r>
          </w:p>
        </w:tc>
        <w:tc>
          <w:tcPr>
            <w:tcW w:w="1350" w:type="dxa"/>
            <w:shd w:val="clear" w:color="auto" w:fill="FFFFFF" w:themeFill="background1"/>
          </w:tcPr>
          <w:p w14:paraId="0D16B8E1" w14:textId="77777777" w:rsidR="004078B5" w:rsidRDefault="004078B5" w:rsidP="004078B5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 w:rsidRPr="00C844CA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MFE</w:t>
            </w:r>
          </w:p>
          <w:p w14:paraId="51E78934" w14:textId="69B98456" w:rsidR="004078B5" w:rsidRPr="004078B5" w:rsidRDefault="004078B5" w:rsidP="004078B5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 w:rsidRPr="00C844CA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SHKP /AKPA</w:t>
            </w:r>
          </w:p>
        </w:tc>
        <w:tc>
          <w:tcPr>
            <w:tcW w:w="1198" w:type="dxa"/>
            <w:shd w:val="clear" w:color="auto" w:fill="FFFFFF" w:themeFill="background1"/>
          </w:tcPr>
          <w:p w14:paraId="32CDE73A" w14:textId="77777777" w:rsidR="004078B5" w:rsidRPr="00C844CA" w:rsidRDefault="004078B5" w:rsidP="004078B5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 w:rsidRPr="00C844CA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Risi albania</w:t>
            </w:r>
          </w:p>
          <w:p w14:paraId="202C6055" w14:textId="77777777" w:rsidR="004078B5" w:rsidRPr="00C844CA" w:rsidRDefault="004078B5" w:rsidP="004078B5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 w:rsidRPr="00C844CA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UNDP</w:t>
            </w:r>
          </w:p>
          <w:p w14:paraId="3A877AD0" w14:textId="6178628F" w:rsidR="004078B5" w:rsidRPr="00C34CB3" w:rsidRDefault="004078B5" w:rsidP="004078B5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C844CA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GIZ</w:t>
            </w:r>
          </w:p>
        </w:tc>
        <w:tc>
          <w:tcPr>
            <w:tcW w:w="2672" w:type="dxa"/>
            <w:gridSpan w:val="2"/>
            <w:shd w:val="clear" w:color="auto" w:fill="FFFFFF" w:themeFill="background1"/>
          </w:tcPr>
          <w:p w14:paraId="626A054D" w14:textId="45FFFD64" w:rsidR="004078B5" w:rsidRPr="00C844CA" w:rsidRDefault="00483A78" w:rsidP="004078B5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>Sistemi i</w:t>
            </w:r>
            <w:r w:rsidR="004078B5" w:rsidRPr="00C844CA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 xml:space="preserve"> shkëmbimit të informacionit ndërmjet zyrave të punësimit për vendet e lira të punës në rajonet e tjera. </w:t>
            </w:r>
          </w:p>
          <w:p w14:paraId="185A56C2" w14:textId="77777777" w:rsidR="004078B5" w:rsidRPr="00C844CA" w:rsidRDefault="004078B5" w:rsidP="004078B5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</w:p>
          <w:p w14:paraId="06174B82" w14:textId="77777777" w:rsidR="004078B5" w:rsidRDefault="004078B5" w:rsidP="004078B5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 w:rsidRPr="00C844CA"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  <w:t xml:space="preserve">Mekanizmat e bashkëpunimit dhe referimit të zyrave të punësimit për ndërmjetësimin e punëkërkuesve të papunë në rajone të tjera. </w:t>
            </w:r>
          </w:p>
          <w:p w14:paraId="7A7F5F1E" w14:textId="49881EED" w:rsidR="00985A09" w:rsidRPr="00C34CB3" w:rsidRDefault="00985A09" w:rsidP="00EF4EE6">
            <w:pPr>
              <w:pStyle w:val="ColorfulList-Accent11"/>
              <w:widowControl w:val="0"/>
              <w:spacing w:before="40" w:after="40" w:line="240" w:lineRule="auto"/>
              <w:ind w:left="0" w:right="35"/>
              <w:contextualSpacing w:val="0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</w:tc>
        <w:tc>
          <w:tcPr>
            <w:tcW w:w="1738" w:type="dxa"/>
            <w:shd w:val="clear" w:color="auto" w:fill="FFFFFF" w:themeFill="background1"/>
          </w:tcPr>
          <w:p w14:paraId="0370EEC6" w14:textId="77777777" w:rsidR="004078B5" w:rsidRPr="00C34CB3" w:rsidRDefault="004078B5" w:rsidP="004078B5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</w:tc>
      </w:tr>
    </w:tbl>
    <w:p w14:paraId="236DA197" w14:textId="77777777" w:rsidR="00613CE0" w:rsidRPr="004078B5" w:rsidRDefault="00613CE0" w:rsidP="00613CE0">
      <w:pPr>
        <w:rPr>
          <w:rFonts w:ascii="Arial Narrow" w:hAnsi="Arial Narrow"/>
          <w:sz w:val="20"/>
          <w:szCs w:val="20"/>
          <w:lang w:val="sq-AL"/>
        </w:rPr>
      </w:pPr>
    </w:p>
    <w:p w14:paraId="4C9C92F6" w14:textId="7A694338" w:rsidR="006E5CEE" w:rsidRPr="00C34CB3" w:rsidRDefault="006E5CEE" w:rsidP="00613CE0">
      <w:pPr>
        <w:rPr>
          <w:rFonts w:ascii="Arial Narrow" w:hAnsi="Arial Narrow"/>
          <w:sz w:val="20"/>
          <w:szCs w:val="20"/>
          <w:lang w:val="sq-AL"/>
        </w:rPr>
      </w:pPr>
    </w:p>
    <w:p w14:paraId="5B1BEB42" w14:textId="591D1ADE" w:rsidR="006E5CEE" w:rsidRPr="00C34CB3" w:rsidRDefault="006E5CEE" w:rsidP="00613CE0">
      <w:pPr>
        <w:rPr>
          <w:rFonts w:ascii="Arial Narrow" w:hAnsi="Arial Narrow"/>
          <w:sz w:val="20"/>
          <w:szCs w:val="20"/>
          <w:lang w:val="sq-AL"/>
        </w:rPr>
      </w:pPr>
    </w:p>
    <w:p w14:paraId="189A4121" w14:textId="77777777" w:rsidR="00457EAB" w:rsidRPr="004078B5" w:rsidRDefault="00457EAB">
      <w:pPr>
        <w:rPr>
          <w:rFonts w:ascii="Arial Narrow" w:hAnsi="Arial Narrow"/>
          <w:sz w:val="20"/>
          <w:szCs w:val="20"/>
          <w:lang w:val="sq-AL"/>
        </w:rPr>
      </w:pPr>
    </w:p>
    <w:sectPr w:rsidR="00457EAB" w:rsidRPr="004078B5" w:rsidSect="001539B7">
      <w:footerReference w:type="default" r:id="rId8"/>
      <w:pgSz w:w="15840" w:h="12240" w:orient="landscape"/>
      <w:pgMar w:top="2160" w:right="1440" w:bottom="1350" w:left="144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B6750" w14:textId="77777777" w:rsidR="00FE3D83" w:rsidRDefault="00FE3D83" w:rsidP="000A7041">
      <w:pPr>
        <w:spacing w:after="0" w:line="240" w:lineRule="auto"/>
      </w:pPr>
      <w:r>
        <w:separator/>
      </w:r>
    </w:p>
  </w:endnote>
  <w:endnote w:type="continuationSeparator" w:id="0">
    <w:p w14:paraId="43FB5409" w14:textId="77777777" w:rsidR="00FE3D83" w:rsidRDefault="00FE3D83" w:rsidP="000A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937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FA40C" w14:textId="0B55386D" w:rsidR="00AB0EBB" w:rsidRDefault="00AB0E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2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E11A01" w14:textId="77777777" w:rsidR="00AB0EBB" w:rsidRDefault="00AB0E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F9C06" w14:textId="77777777" w:rsidR="00FE3D83" w:rsidRDefault="00FE3D83" w:rsidP="000A7041">
      <w:pPr>
        <w:spacing w:after="0" w:line="240" w:lineRule="auto"/>
      </w:pPr>
      <w:r>
        <w:separator/>
      </w:r>
    </w:p>
  </w:footnote>
  <w:footnote w:type="continuationSeparator" w:id="0">
    <w:p w14:paraId="26C79BA9" w14:textId="77777777" w:rsidR="00FE3D83" w:rsidRDefault="00FE3D83" w:rsidP="000A7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A1757"/>
    <w:multiLevelType w:val="hybridMultilevel"/>
    <w:tmpl w:val="B7F6FB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832BF"/>
    <w:multiLevelType w:val="hybridMultilevel"/>
    <w:tmpl w:val="4F8E86FA"/>
    <w:lvl w:ilvl="0" w:tplc="08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E0"/>
    <w:rsid w:val="000029F1"/>
    <w:rsid w:val="00031AA0"/>
    <w:rsid w:val="00083359"/>
    <w:rsid w:val="000975DA"/>
    <w:rsid w:val="000A5EE6"/>
    <w:rsid w:val="000A7041"/>
    <w:rsid w:val="000C2800"/>
    <w:rsid w:val="000D44C1"/>
    <w:rsid w:val="000F18DB"/>
    <w:rsid w:val="0010023A"/>
    <w:rsid w:val="00145051"/>
    <w:rsid w:val="001539B7"/>
    <w:rsid w:val="00154100"/>
    <w:rsid w:val="00166FD9"/>
    <w:rsid w:val="00170A45"/>
    <w:rsid w:val="00180B6B"/>
    <w:rsid w:val="00181F1B"/>
    <w:rsid w:val="001912E0"/>
    <w:rsid w:val="001C06D1"/>
    <w:rsid w:val="001C06DD"/>
    <w:rsid w:val="001C382C"/>
    <w:rsid w:val="001C5EE4"/>
    <w:rsid w:val="001E1DFF"/>
    <w:rsid w:val="00212A78"/>
    <w:rsid w:val="0021636E"/>
    <w:rsid w:val="00230D9A"/>
    <w:rsid w:val="002350B1"/>
    <w:rsid w:val="00240FAD"/>
    <w:rsid w:val="00242F23"/>
    <w:rsid w:val="00251430"/>
    <w:rsid w:val="00254124"/>
    <w:rsid w:val="00260917"/>
    <w:rsid w:val="00270A9B"/>
    <w:rsid w:val="00272BFB"/>
    <w:rsid w:val="002830E4"/>
    <w:rsid w:val="002843C8"/>
    <w:rsid w:val="002853EE"/>
    <w:rsid w:val="00291461"/>
    <w:rsid w:val="00294143"/>
    <w:rsid w:val="002A39E0"/>
    <w:rsid w:val="002C0600"/>
    <w:rsid w:val="002C27BE"/>
    <w:rsid w:val="002D3385"/>
    <w:rsid w:val="0030221B"/>
    <w:rsid w:val="0031301C"/>
    <w:rsid w:val="0032527D"/>
    <w:rsid w:val="00333CBA"/>
    <w:rsid w:val="003710D6"/>
    <w:rsid w:val="00384508"/>
    <w:rsid w:val="00391F42"/>
    <w:rsid w:val="003A0E67"/>
    <w:rsid w:val="003B56BD"/>
    <w:rsid w:val="003C539E"/>
    <w:rsid w:val="003F4220"/>
    <w:rsid w:val="004078B5"/>
    <w:rsid w:val="0041143C"/>
    <w:rsid w:val="00424861"/>
    <w:rsid w:val="00453C35"/>
    <w:rsid w:val="00457EAB"/>
    <w:rsid w:val="004805EB"/>
    <w:rsid w:val="00483A78"/>
    <w:rsid w:val="00491754"/>
    <w:rsid w:val="004B30A7"/>
    <w:rsid w:val="004B414E"/>
    <w:rsid w:val="004C0918"/>
    <w:rsid w:val="004C3D3D"/>
    <w:rsid w:val="004E7CDE"/>
    <w:rsid w:val="004F6612"/>
    <w:rsid w:val="00522526"/>
    <w:rsid w:val="00526565"/>
    <w:rsid w:val="00541468"/>
    <w:rsid w:val="00546E3B"/>
    <w:rsid w:val="005667A2"/>
    <w:rsid w:val="00590DEA"/>
    <w:rsid w:val="005E769D"/>
    <w:rsid w:val="006013B3"/>
    <w:rsid w:val="00612904"/>
    <w:rsid w:val="00613CE0"/>
    <w:rsid w:val="00625BD0"/>
    <w:rsid w:val="00636D7D"/>
    <w:rsid w:val="00637102"/>
    <w:rsid w:val="00650F40"/>
    <w:rsid w:val="006639C9"/>
    <w:rsid w:val="0067693B"/>
    <w:rsid w:val="00683676"/>
    <w:rsid w:val="006B0FC1"/>
    <w:rsid w:val="006B18D9"/>
    <w:rsid w:val="006C377E"/>
    <w:rsid w:val="006D56BE"/>
    <w:rsid w:val="006E5CEE"/>
    <w:rsid w:val="0073465B"/>
    <w:rsid w:val="007614FF"/>
    <w:rsid w:val="00770841"/>
    <w:rsid w:val="00771287"/>
    <w:rsid w:val="007927DD"/>
    <w:rsid w:val="007961A9"/>
    <w:rsid w:val="007C0CFA"/>
    <w:rsid w:val="007C22A5"/>
    <w:rsid w:val="007C3B9B"/>
    <w:rsid w:val="007C5115"/>
    <w:rsid w:val="007C6234"/>
    <w:rsid w:val="007D3320"/>
    <w:rsid w:val="0081350B"/>
    <w:rsid w:val="008355CB"/>
    <w:rsid w:val="00881816"/>
    <w:rsid w:val="00895907"/>
    <w:rsid w:val="008965D3"/>
    <w:rsid w:val="008F0FEB"/>
    <w:rsid w:val="00907572"/>
    <w:rsid w:val="00911619"/>
    <w:rsid w:val="00916303"/>
    <w:rsid w:val="00961FBE"/>
    <w:rsid w:val="00971195"/>
    <w:rsid w:val="00985A09"/>
    <w:rsid w:val="009860A2"/>
    <w:rsid w:val="009C2D8B"/>
    <w:rsid w:val="009C4C8E"/>
    <w:rsid w:val="009E32E2"/>
    <w:rsid w:val="009E6935"/>
    <w:rsid w:val="009F18CB"/>
    <w:rsid w:val="009F1FFB"/>
    <w:rsid w:val="009F2006"/>
    <w:rsid w:val="00A069DE"/>
    <w:rsid w:val="00A10208"/>
    <w:rsid w:val="00A151B8"/>
    <w:rsid w:val="00A20D7C"/>
    <w:rsid w:val="00A36DF4"/>
    <w:rsid w:val="00A563F4"/>
    <w:rsid w:val="00A65930"/>
    <w:rsid w:val="00A77B1A"/>
    <w:rsid w:val="00A90158"/>
    <w:rsid w:val="00A94CB4"/>
    <w:rsid w:val="00AA1B7D"/>
    <w:rsid w:val="00AB0EBB"/>
    <w:rsid w:val="00AB576A"/>
    <w:rsid w:val="00AB7AA3"/>
    <w:rsid w:val="00AF6F73"/>
    <w:rsid w:val="00B10758"/>
    <w:rsid w:val="00B10B08"/>
    <w:rsid w:val="00B15DDC"/>
    <w:rsid w:val="00B167C0"/>
    <w:rsid w:val="00B20964"/>
    <w:rsid w:val="00B40F2E"/>
    <w:rsid w:val="00B47232"/>
    <w:rsid w:val="00B47C84"/>
    <w:rsid w:val="00B727CA"/>
    <w:rsid w:val="00B72A25"/>
    <w:rsid w:val="00B843D5"/>
    <w:rsid w:val="00B85F6D"/>
    <w:rsid w:val="00B928B3"/>
    <w:rsid w:val="00BA1E96"/>
    <w:rsid w:val="00BC5F07"/>
    <w:rsid w:val="00BD1E05"/>
    <w:rsid w:val="00BD2CD9"/>
    <w:rsid w:val="00BD2EE6"/>
    <w:rsid w:val="00C07B50"/>
    <w:rsid w:val="00C24BEE"/>
    <w:rsid w:val="00C30698"/>
    <w:rsid w:val="00C32438"/>
    <w:rsid w:val="00C33F85"/>
    <w:rsid w:val="00C34CB3"/>
    <w:rsid w:val="00C531E4"/>
    <w:rsid w:val="00C63433"/>
    <w:rsid w:val="00CA5754"/>
    <w:rsid w:val="00CC1F9D"/>
    <w:rsid w:val="00CC3F7D"/>
    <w:rsid w:val="00CE1085"/>
    <w:rsid w:val="00CE49F1"/>
    <w:rsid w:val="00D161D3"/>
    <w:rsid w:val="00D21B5C"/>
    <w:rsid w:val="00D533A9"/>
    <w:rsid w:val="00D6458C"/>
    <w:rsid w:val="00D70EF2"/>
    <w:rsid w:val="00D90EC0"/>
    <w:rsid w:val="00D93EEE"/>
    <w:rsid w:val="00DA476E"/>
    <w:rsid w:val="00DC1B18"/>
    <w:rsid w:val="00DD0537"/>
    <w:rsid w:val="00DD7421"/>
    <w:rsid w:val="00DE0EE4"/>
    <w:rsid w:val="00DE4C24"/>
    <w:rsid w:val="00DE78B2"/>
    <w:rsid w:val="00DF2C41"/>
    <w:rsid w:val="00DF5EA5"/>
    <w:rsid w:val="00E06557"/>
    <w:rsid w:val="00E3230D"/>
    <w:rsid w:val="00E4465B"/>
    <w:rsid w:val="00E6647C"/>
    <w:rsid w:val="00E72539"/>
    <w:rsid w:val="00E7368C"/>
    <w:rsid w:val="00E8055F"/>
    <w:rsid w:val="00E8284F"/>
    <w:rsid w:val="00E8649F"/>
    <w:rsid w:val="00EA3610"/>
    <w:rsid w:val="00ED3E2F"/>
    <w:rsid w:val="00ED7573"/>
    <w:rsid w:val="00EF4EE6"/>
    <w:rsid w:val="00EF6825"/>
    <w:rsid w:val="00F221DC"/>
    <w:rsid w:val="00F314D3"/>
    <w:rsid w:val="00F37D63"/>
    <w:rsid w:val="00F66B71"/>
    <w:rsid w:val="00F806F9"/>
    <w:rsid w:val="00F92765"/>
    <w:rsid w:val="00FA520B"/>
    <w:rsid w:val="00FA5779"/>
    <w:rsid w:val="00FB4D51"/>
    <w:rsid w:val="00FC46AD"/>
    <w:rsid w:val="00FC77D7"/>
    <w:rsid w:val="00FD72CD"/>
    <w:rsid w:val="00FE253E"/>
    <w:rsid w:val="00FE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7FE410"/>
  <w15:docId w15:val="{893B90CD-A958-4087-8813-5E9A50F2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CE0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textChar">
    <w:name w:val="Table text Char"/>
    <w:link w:val="Tabletext"/>
    <w:rsid w:val="00613CE0"/>
    <w:rPr>
      <w:rFonts w:cs="Arial"/>
      <w:color w:val="616264"/>
    </w:rPr>
  </w:style>
  <w:style w:type="paragraph" w:customStyle="1" w:styleId="Tabletext">
    <w:name w:val="Table text"/>
    <w:basedOn w:val="Normal"/>
    <w:link w:val="TabletextChar"/>
    <w:qFormat/>
    <w:rsid w:val="00613CE0"/>
    <w:pPr>
      <w:spacing w:after="0" w:line="240" w:lineRule="auto"/>
      <w:jc w:val="center"/>
    </w:pPr>
    <w:rPr>
      <w:rFonts w:asciiTheme="minorHAnsi" w:eastAsiaTheme="minorEastAsia" w:hAnsiTheme="minorHAnsi" w:cs="Arial"/>
      <w:color w:val="616264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613CE0"/>
    <w:pPr>
      <w:ind w:left="720"/>
      <w:contextualSpacing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91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7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75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754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754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aliases w:val="single space,FOOTNOTES,fn,Footnote Text Char Char Char,Footnote Text Char Char,Footnote Text Char1,single space Char,ft Char,ft,Footnote Text Char1 Char Char Char,Footnote,Fußnote,Fußnotentext Cha,Знак10,ADB"/>
    <w:basedOn w:val="Normal"/>
    <w:link w:val="FootnoteTextChar"/>
    <w:uiPriority w:val="99"/>
    <w:unhideWhenUsed/>
    <w:rsid w:val="000A70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1,FOOTNOTES Char,fn Char,Footnote Text Char Char Char Char,Footnote Text Char Char Char1,Footnote Text Char1 Char,single space Char Char,ft Char Char,ft Char1,Footnote Text Char1 Char Char Char Char,Footnote Char"/>
    <w:basedOn w:val="DefaultParagraphFont"/>
    <w:link w:val="FootnoteText"/>
    <w:uiPriority w:val="99"/>
    <w:rsid w:val="000A7041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aliases w:val="BVI fnr,16 Point,Superscript 6 Point,ftref,Footnote Reference Number,Footnote Reference_LVL6,Footnote Reference_LVL61,Footnote Reference_LVL62,Footnote Reference_LVL63,Footnote Reference_LVL64,Знак сноски-FN,fr"/>
    <w:link w:val="BVIfnrCarCarCarCarChar"/>
    <w:uiPriority w:val="99"/>
    <w:unhideWhenUsed/>
    <w:rsid w:val="000A7041"/>
    <w:rPr>
      <w:vertAlign w:val="superscript"/>
    </w:rPr>
  </w:style>
  <w:style w:type="paragraph" w:customStyle="1" w:styleId="BVIfnrCarCarCarCarChar">
    <w:name w:val="BVI fnr Car Car Car Car Char"/>
    <w:basedOn w:val="Normal"/>
    <w:link w:val="FootnoteReference"/>
    <w:uiPriority w:val="99"/>
    <w:rsid w:val="000A7041"/>
    <w:pPr>
      <w:spacing w:after="160" w:line="240" w:lineRule="exact"/>
    </w:pPr>
    <w:rPr>
      <w:rFonts w:asciiTheme="minorHAnsi" w:eastAsiaTheme="minorEastAsia" w:hAnsiTheme="minorHAnsi" w:cstheme="minorBidi"/>
      <w:sz w:val="24"/>
      <w:szCs w:val="24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0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EBB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0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EBB"/>
    <w:rPr>
      <w:rFonts w:ascii="Calibri" w:eastAsia="Times New Roman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683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32A73-3E07-4306-9501-51B8CC1D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Lindita</dc:creator>
  <cp:lastModifiedBy>Amela Kora</cp:lastModifiedBy>
  <cp:revision>2</cp:revision>
  <dcterms:created xsi:type="dcterms:W3CDTF">2019-07-03T08:49:00Z</dcterms:created>
  <dcterms:modified xsi:type="dcterms:W3CDTF">2019-07-03T08:49:00Z</dcterms:modified>
</cp:coreProperties>
</file>